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F310B" w14:textId="77777777" w:rsidR="008850A5" w:rsidRDefault="008850A5" w:rsidP="00797578">
      <w:pPr>
        <w:spacing w:after="0" w:line="269" w:lineRule="auto"/>
        <w:jc w:val="center"/>
        <w:rPr>
          <w:rFonts w:ascii="Arial" w:hAnsi="Arial" w:cs="Arial"/>
          <w:sz w:val="20"/>
          <w:szCs w:val="20"/>
        </w:rPr>
      </w:pPr>
    </w:p>
    <w:p w14:paraId="1809407A" w14:textId="77777777" w:rsidR="00797578" w:rsidRPr="008850A5" w:rsidRDefault="00797578" w:rsidP="00797578">
      <w:pPr>
        <w:spacing w:after="0" w:line="269" w:lineRule="auto"/>
        <w:jc w:val="center"/>
        <w:rPr>
          <w:rFonts w:ascii="Arial" w:hAnsi="Arial" w:cs="Arial"/>
          <w:sz w:val="20"/>
          <w:szCs w:val="20"/>
        </w:rPr>
      </w:pPr>
      <w:r w:rsidRPr="008850A5">
        <w:rPr>
          <w:rFonts w:ascii="Arial" w:hAnsi="Arial" w:cs="Arial"/>
          <w:sz w:val="20"/>
          <w:szCs w:val="20"/>
        </w:rPr>
        <w:t>Ogłoszenie</w:t>
      </w:r>
    </w:p>
    <w:p w14:paraId="35FB34C1" w14:textId="77777777" w:rsidR="008850A5" w:rsidRPr="008850A5" w:rsidRDefault="008850A5" w:rsidP="00797578">
      <w:pPr>
        <w:spacing w:after="0" w:line="269" w:lineRule="auto"/>
        <w:jc w:val="center"/>
        <w:rPr>
          <w:rFonts w:ascii="Arial" w:hAnsi="Arial" w:cs="Arial"/>
          <w:sz w:val="20"/>
          <w:szCs w:val="20"/>
        </w:rPr>
      </w:pPr>
    </w:p>
    <w:p w14:paraId="01239EF1" w14:textId="77777777" w:rsidR="00797578" w:rsidRPr="008850A5" w:rsidRDefault="00797578" w:rsidP="00797578">
      <w:pPr>
        <w:spacing w:after="0" w:line="269" w:lineRule="auto"/>
        <w:jc w:val="center"/>
        <w:rPr>
          <w:rFonts w:ascii="Arial" w:hAnsi="Arial" w:cs="Arial"/>
          <w:sz w:val="20"/>
          <w:szCs w:val="20"/>
        </w:rPr>
      </w:pPr>
      <w:r w:rsidRPr="008850A5">
        <w:rPr>
          <w:rFonts w:ascii="Arial" w:hAnsi="Arial" w:cs="Arial"/>
          <w:sz w:val="20"/>
          <w:szCs w:val="20"/>
        </w:rPr>
        <w:t>Burmistrz Miasta Chrzanowa</w:t>
      </w:r>
    </w:p>
    <w:p w14:paraId="4E953A53" w14:textId="77777777" w:rsidR="00797578" w:rsidRPr="008850A5" w:rsidRDefault="00797578" w:rsidP="00797578">
      <w:pPr>
        <w:spacing w:after="0" w:line="269" w:lineRule="auto"/>
        <w:jc w:val="center"/>
        <w:rPr>
          <w:rFonts w:ascii="Arial" w:hAnsi="Arial" w:cs="Arial"/>
          <w:sz w:val="20"/>
          <w:szCs w:val="20"/>
        </w:rPr>
      </w:pPr>
      <w:r w:rsidRPr="008850A5">
        <w:rPr>
          <w:rFonts w:ascii="Arial" w:hAnsi="Arial" w:cs="Arial"/>
          <w:sz w:val="20"/>
          <w:szCs w:val="20"/>
        </w:rPr>
        <w:t>ogłasza otwarty konkurs ofert na realizację zadania publicznego w zakresie</w:t>
      </w:r>
    </w:p>
    <w:p w14:paraId="4DEB5386" w14:textId="77777777" w:rsidR="00797578" w:rsidRPr="008850A5" w:rsidRDefault="00797578" w:rsidP="00797578">
      <w:pPr>
        <w:spacing w:after="0" w:line="269" w:lineRule="auto"/>
        <w:jc w:val="center"/>
        <w:rPr>
          <w:rFonts w:ascii="Arial" w:hAnsi="Arial" w:cs="Arial"/>
          <w:sz w:val="20"/>
          <w:szCs w:val="20"/>
        </w:rPr>
      </w:pPr>
      <w:r w:rsidRPr="008850A5">
        <w:rPr>
          <w:rFonts w:ascii="Arial" w:hAnsi="Arial" w:cs="Arial"/>
          <w:sz w:val="20"/>
          <w:szCs w:val="20"/>
        </w:rPr>
        <w:t>„Kultury, sztuki, ochrony dóbr kultury i dziedzictwa narodowego”</w:t>
      </w:r>
    </w:p>
    <w:p w14:paraId="57F02B06" w14:textId="77777777" w:rsidR="00797578" w:rsidRPr="00797578" w:rsidRDefault="00797578" w:rsidP="00797578">
      <w:pPr>
        <w:spacing w:after="0" w:line="269" w:lineRule="auto"/>
        <w:jc w:val="center"/>
        <w:rPr>
          <w:rFonts w:ascii="Arial" w:hAnsi="Arial" w:cs="Arial"/>
          <w:b/>
          <w:sz w:val="20"/>
          <w:szCs w:val="20"/>
        </w:rPr>
      </w:pPr>
    </w:p>
    <w:p w14:paraId="33AF5BDF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</w:p>
    <w:p w14:paraId="696459EB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Podstawa prawna: art. 11 ust. 1 i 2 oraz art. 13 ust. 1-3 ustawy z dnia 24 kwietnia 2003 r. o działalności pożytku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publicznego i o wolontariacie (t.j.: Dz.U. z 2020 r. poz. 1057 ze zm.), Uchwała Nr XXXIV Rady Miejskiej w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Chrzanowie z dnia 7 września 2021 r. o przyjęciu „Programu współpracy gminy Chrzanów z</w:t>
      </w:r>
      <w:r w:rsidR="00E427C4">
        <w:rPr>
          <w:rFonts w:ascii="Arial" w:hAnsi="Arial" w:cs="Arial"/>
          <w:sz w:val="20"/>
          <w:szCs w:val="20"/>
        </w:rPr>
        <w:t> </w:t>
      </w:r>
      <w:r w:rsidRPr="00797578">
        <w:rPr>
          <w:rFonts w:ascii="Arial" w:hAnsi="Arial" w:cs="Arial"/>
          <w:sz w:val="20"/>
          <w:szCs w:val="20"/>
        </w:rPr>
        <w:t>organizacjami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pozarządowymi oraz podmiotami wymienionymi w art. 3 ust. 3 ustawy z dnia 24 kwietnia 2003 r. o działalności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pożytku publicznego i o wolontariacie na 2022 rok”.</w:t>
      </w:r>
    </w:p>
    <w:p w14:paraId="49DA7964" w14:textId="77777777" w:rsidR="00F00CB1" w:rsidRDefault="00F00CB1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</w:p>
    <w:p w14:paraId="5D6FD62E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  <w:r w:rsidRPr="00797578">
        <w:rPr>
          <w:rFonts w:ascii="Arial" w:hAnsi="Arial" w:cs="Arial"/>
          <w:b/>
          <w:sz w:val="20"/>
          <w:szCs w:val="20"/>
        </w:rPr>
        <w:t>I. Rodzaj zadania</w:t>
      </w:r>
    </w:p>
    <w:p w14:paraId="26788F49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1. Celem zadania jest wsparcie działań podejmowanych w zakresie kultury, sztuki, ochrony dóbr kultury i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dziedzictwa narodowego.</w:t>
      </w:r>
    </w:p>
    <w:p w14:paraId="7A1D9E8F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2. Jeżeli Oferent będzie pobierał opłatę od uczestników w ramach zadania, powinien prowadzić w tym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działalność odpłatną pożytku publicznego.</w:t>
      </w:r>
    </w:p>
    <w:p w14:paraId="5D58D93F" w14:textId="77777777" w:rsidR="00F00CB1" w:rsidRDefault="00F00CB1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</w:p>
    <w:p w14:paraId="3493251F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  <w:r w:rsidRPr="00797578">
        <w:rPr>
          <w:rFonts w:ascii="Arial" w:hAnsi="Arial" w:cs="Arial"/>
          <w:b/>
          <w:sz w:val="20"/>
          <w:szCs w:val="20"/>
        </w:rPr>
        <w:t>II. Wysokość środków publicznych przeznaczonych na realizację zadania</w:t>
      </w:r>
    </w:p>
    <w:p w14:paraId="0C03EAEF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 xml:space="preserve">Na realizację zadania w 2022 roku planuje się przeznaczyć kwotę w wysokości </w:t>
      </w:r>
      <w:r w:rsidR="008850A5">
        <w:rPr>
          <w:rFonts w:ascii="Arial" w:hAnsi="Arial" w:cs="Arial"/>
          <w:sz w:val="20"/>
          <w:szCs w:val="20"/>
        </w:rPr>
        <w:t>20 000,00</w:t>
      </w:r>
      <w:r w:rsidRPr="00797578">
        <w:rPr>
          <w:rFonts w:ascii="Arial" w:hAnsi="Arial" w:cs="Arial"/>
          <w:sz w:val="20"/>
          <w:szCs w:val="20"/>
        </w:rPr>
        <w:t xml:space="preserve"> zł.</w:t>
      </w:r>
    </w:p>
    <w:p w14:paraId="0D58900B" w14:textId="77777777" w:rsidR="00F00CB1" w:rsidRDefault="00F00CB1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</w:p>
    <w:p w14:paraId="199AB8D6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  <w:r w:rsidRPr="00797578">
        <w:rPr>
          <w:rFonts w:ascii="Arial" w:hAnsi="Arial" w:cs="Arial"/>
          <w:b/>
          <w:sz w:val="20"/>
          <w:szCs w:val="20"/>
        </w:rPr>
        <w:t>III. Zasady przyznawania dotacji</w:t>
      </w:r>
    </w:p>
    <w:p w14:paraId="5FB19E1E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1. Do złożenia oferty uprawnione są podmioty spełniające wymogi określone w ustawie z dnia 24</w:t>
      </w:r>
      <w:r>
        <w:rPr>
          <w:rFonts w:ascii="Arial" w:hAnsi="Arial" w:cs="Arial"/>
          <w:sz w:val="20"/>
          <w:szCs w:val="20"/>
        </w:rPr>
        <w:t> </w:t>
      </w:r>
      <w:r w:rsidRPr="00797578">
        <w:rPr>
          <w:rFonts w:ascii="Arial" w:hAnsi="Arial" w:cs="Arial"/>
          <w:sz w:val="20"/>
          <w:szCs w:val="20"/>
        </w:rPr>
        <w:t>kwietnia 2003 r. o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działalności pożytku publicznego i o wolontariacie.</w:t>
      </w:r>
    </w:p>
    <w:p w14:paraId="3C0BBD77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2. Oferent ma możliwość złożenia wyłącznie jednej oferty.</w:t>
      </w:r>
    </w:p>
    <w:p w14:paraId="29704C88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3. Warunkiem udziału w konkursie i ubiegania się o dofinansowanie realizacji zadania publicznego przez oferentów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jest:</w:t>
      </w:r>
    </w:p>
    <w:p w14:paraId="5434D020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a) złożenie oferty poprzez generator on-line dostępny na stronie internetowej www.witkac.pl,</w:t>
      </w:r>
    </w:p>
    <w:p w14:paraId="092149D9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b) złożenie „Potwierdzenia złożenia oferty" podpisanego przez osoby upoważnione do reprezentacji oferenta, na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Dzienniku Podawczym Urzędu Miejskiego w Chrzanowie al. Henryka 20, wraz z</w:t>
      </w:r>
      <w:r>
        <w:rPr>
          <w:rFonts w:ascii="Arial" w:hAnsi="Arial" w:cs="Arial"/>
          <w:sz w:val="20"/>
          <w:szCs w:val="20"/>
        </w:rPr>
        <w:t> </w:t>
      </w:r>
      <w:r w:rsidRPr="00797578">
        <w:rPr>
          <w:rFonts w:ascii="Arial" w:hAnsi="Arial" w:cs="Arial"/>
          <w:sz w:val="20"/>
          <w:szCs w:val="20"/>
        </w:rPr>
        <w:t>wymaganymi załącznikami, o</w:t>
      </w:r>
      <w:r>
        <w:rPr>
          <w:rFonts w:ascii="Arial" w:hAnsi="Arial" w:cs="Arial"/>
          <w:sz w:val="20"/>
          <w:szCs w:val="20"/>
        </w:rPr>
        <w:t xml:space="preserve"> </w:t>
      </w:r>
      <w:r w:rsidR="007A09B9">
        <w:rPr>
          <w:rFonts w:ascii="Arial" w:hAnsi="Arial" w:cs="Arial"/>
          <w:sz w:val="20"/>
          <w:szCs w:val="20"/>
        </w:rPr>
        <w:t>których mowa w ust.10</w:t>
      </w:r>
      <w:r w:rsidRPr="00797578">
        <w:rPr>
          <w:rFonts w:ascii="Arial" w:hAnsi="Arial" w:cs="Arial"/>
          <w:sz w:val="20"/>
          <w:szCs w:val="20"/>
        </w:rPr>
        <w:t>.</w:t>
      </w:r>
    </w:p>
    <w:p w14:paraId="5D1AC4B9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4. Zadanie zlecane jest w formie wsparcia.</w:t>
      </w:r>
    </w:p>
    <w:p w14:paraId="66F9E491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5. Wkład własny oferenta musi wynosić co najmniej 5% całkowitych kosztów zadania.</w:t>
      </w:r>
    </w:p>
    <w:p w14:paraId="1BC27614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6. Wkład własny oferenta może pochodzić z :</w:t>
      </w:r>
    </w:p>
    <w:p w14:paraId="0E38AA38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a) wkładu własnego finansowego,</w:t>
      </w:r>
    </w:p>
    <w:p w14:paraId="2EE6EEBA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b) wkładu własnego osobowego,</w:t>
      </w:r>
    </w:p>
    <w:p w14:paraId="6C611AE0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c) wkładu własnego rzeczowego.</w:t>
      </w:r>
    </w:p>
    <w:p w14:paraId="64510440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7. W wyniku rozpatrzenia zgłoszonych ofert Burmistrz Miasta Chrzanowa może zlecić zadanie określone w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rozdziale I. jednemu lub kilku oferentom w granicach łącznej kwoty wymienionej</w:t>
      </w:r>
      <w:r>
        <w:rPr>
          <w:rFonts w:ascii="Arial" w:hAnsi="Arial" w:cs="Arial"/>
          <w:sz w:val="20"/>
          <w:szCs w:val="20"/>
        </w:rPr>
        <w:t xml:space="preserve"> w rozdziale II</w:t>
      </w:r>
      <w:r w:rsidR="000D4A11">
        <w:rPr>
          <w:rFonts w:ascii="Arial" w:hAnsi="Arial" w:cs="Arial"/>
          <w:sz w:val="20"/>
          <w:szCs w:val="20"/>
        </w:rPr>
        <w:t>.</w:t>
      </w:r>
      <w:r w:rsidRPr="00797578">
        <w:rPr>
          <w:rFonts w:ascii="Arial" w:hAnsi="Arial" w:cs="Arial"/>
          <w:sz w:val="20"/>
          <w:szCs w:val="20"/>
        </w:rPr>
        <w:t xml:space="preserve"> ogłoszenia.</w:t>
      </w:r>
    </w:p>
    <w:p w14:paraId="131CF547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8. W przypadku, gdy suma dofinansowania zgłoszonych ofert przekroczy wysokość środków przeznaczonych na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realizację zadania, organizator konkursu zastrzega sobie możliwość proporcjonalnego zmniejszenia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dofinansowania stosownie do posiadanych środków. W takiej sytuacji dopuszcza się możliwość częściowej zmiany</w:t>
      </w:r>
      <w:r w:rsidR="000D4A11"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oferty. Zmiana zakresu realizacji zadania nie może naruszać istoty zadania przedstawionego w ofercie. Przed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podpisaniem umowy zmiana ta wymaga zaktualizowania oferty zgodnie z warunkiem wskazanym w ust. 3.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w terminie do 3 dni roboczych od daty otrzymania przez oferenta powiadomienia przesłanego drogą elektroniczną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na adres mailowy oferenta wskazany w ofercie.</w:t>
      </w:r>
    </w:p>
    <w:p w14:paraId="58FA5917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9. Brak aktualizacji oferty w terminie wskazanym w ust. 8 skutkuje jej odrzuceniem.</w:t>
      </w:r>
    </w:p>
    <w:p w14:paraId="1738BF52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10. Do „Potwierdzenia złożenia oferty" konkursowej należy dołączyć:</w:t>
      </w:r>
    </w:p>
    <w:p w14:paraId="771058D8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a) aktualny odpis z rejestru (ewidencji) organizacji, o ile nie jest to Krajowy Rejestr Sądowy - odpis musi być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zgodny z aktualnym stanem faktycznym i prawnym w dniu złożenia oferty,</w:t>
      </w:r>
    </w:p>
    <w:p w14:paraId="492D4F2E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lastRenderedPageBreak/>
        <w:t>b) uwierzytelnioną kserokopię statutu</w:t>
      </w:r>
      <w:r w:rsidR="007671B6">
        <w:rPr>
          <w:rFonts w:ascii="Arial" w:hAnsi="Arial" w:cs="Arial"/>
          <w:sz w:val="20"/>
          <w:szCs w:val="20"/>
        </w:rPr>
        <w:t>/regulaminu</w:t>
      </w:r>
      <w:r w:rsidRPr="00797578">
        <w:rPr>
          <w:rFonts w:ascii="Arial" w:hAnsi="Arial" w:cs="Arial"/>
          <w:sz w:val="20"/>
          <w:szCs w:val="20"/>
        </w:rPr>
        <w:t xml:space="preserve"> oferenta,</w:t>
      </w:r>
    </w:p>
    <w:p w14:paraId="6A436329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c) oświadczenie oferenta o numerze rachunku bankowego, na który ma zostać przelana dotacja, stanowiące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załącznik nr 1 do ogłoszenia konkursowego,</w:t>
      </w:r>
    </w:p>
    <w:p w14:paraId="364018BA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d) oświadczenie oferenta o osobach upoważnionych do reprezentowania organizacji wobec zleceniodawcy,</w:t>
      </w:r>
      <w:r w:rsidR="000050AB"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stanowiące załącznik nr 2 do ogłoszenia konkursowego,</w:t>
      </w:r>
    </w:p>
    <w:p w14:paraId="54016293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e) opis sposobu w jaki oferent planuje zapewnić dostępność architektoniczną, cyfrową oraz informacyjno-komunikacyjną osobom ze szczególnymi potrzebami zgodnie z ustawą z dnia</w:t>
      </w:r>
      <w:r>
        <w:rPr>
          <w:rFonts w:ascii="Arial" w:hAnsi="Arial" w:cs="Arial"/>
          <w:sz w:val="20"/>
          <w:szCs w:val="20"/>
        </w:rPr>
        <w:t xml:space="preserve"> 19 lipca 2019 r. o zapewnieniu </w:t>
      </w:r>
      <w:r w:rsidRPr="00797578">
        <w:rPr>
          <w:rFonts w:ascii="Arial" w:hAnsi="Arial" w:cs="Arial"/>
          <w:sz w:val="20"/>
          <w:szCs w:val="20"/>
        </w:rPr>
        <w:t>dostępności osobom ze szczególnymi potrzebami.</w:t>
      </w:r>
    </w:p>
    <w:p w14:paraId="542F746C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11. „Potwierdzenie złożenia oferty" powinno być podpisane przez osoby do tego uprawnione.</w:t>
      </w:r>
    </w:p>
    <w:p w14:paraId="3B9236F7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 xml:space="preserve">Za prawidłowe zostaną uznane podpisy z pieczątką imienną, a w przypadku braku pieczątki </w:t>
      </w:r>
      <w:r>
        <w:rPr>
          <w:rFonts w:ascii="Arial" w:hAnsi="Arial" w:cs="Arial"/>
          <w:sz w:val="20"/>
          <w:szCs w:val="20"/>
        </w:rPr>
        <w:t>–</w:t>
      </w:r>
      <w:r w:rsidRPr="00797578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</w:t>
      </w:r>
      <w:r w:rsidRPr="00797578">
        <w:rPr>
          <w:rFonts w:ascii="Arial" w:hAnsi="Arial" w:cs="Arial"/>
          <w:sz w:val="20"/>
          <w:szCs w:val="20"/>
        </w:rPr>
        <w:t>czytelnym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podpisem umożliwiającym weryfikację.</w:t>
      </w:r>
    </w:p>
    <w:p w14:paraId="73537280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12. Przedłożone do „Potwierdzenia złożenia oferty" kserokopie należy potwierdzić „za zgodność z</w:t>
      </w:r>
      <w:r>
        <w:rPr>
          <w:rFonts w:ascii="Arial" w:hAnsi="Arial" w:cs="Arial"/>
          <w:sz w:val="20"/>
          <w:szCs w:val="20"/>
        </w:rPr>
        <w:t> </w:t>
      </w:r>
      <w:r w:rsidRPr="00797578">
        <w:rPr>
          <w:rFonts w:ascii="Arial" w:hAnsi="Arial" w:cs="Arial"/>
          <w:sz w:val="20"/>
          <w:szCs w:val="20"/>
        </w:rPr>
        <w:t>oryginałem” na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każdej stronie odrębnie.</w:t>
      </w:r>
    </w:p>
    <w:p w14:paraId="635C915C" w14:textId="77777777" w:rsidR="00F00CB1" w:rsidRDefault="00F00CB1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</w:p>
    <w:p w14:paraId="71414FCF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  <w:r w:rsidRPr="00797578">
        <w:rPr>
          <w:rFonts w:ascii="Arial" w:hAnsi="Arial" w:cs="Arial"/>
          <w:b/>
          <w:sz w:val="20"/>
          <w:szCs w:val="20"/>
        </w:rPr>
        <w:t>IV. Termin i warunki realizacji zadania</w:t>
      </w:r>
    </w:p>
    <w:p w14:paraId="719FACC9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1. Niniejszy konkurs obejmuje zadania publiczne, które powinny być zrealizowane w terminie</w:t>
      </w:r>
      <w:r w:rsidR="000050AB"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od</w:t>
      </w:r>
      <w:r w:rsidR="000050AB">
        <w:rPr>
          <w:rFonts w:ascii="Arial" w:hAnsi="Arial" w:cs="Arial"/>
          <w:sz w:val="20"/>
          <w:szCs w:val="20"/>
        </w:rPr>
        <w:t> </w:t>
      </w:r>
      <w:r w:rsidRPr="000050AB">
        <w:rPr>
          <w:rFonts w:ascii="Arial" w:hAnsi="Arial" w:cs="Arial"/>
          <w:b/>
          <w:sz w:val="20"/>
          <w:szCs w:val="20"/>
        </w:rPr>
        <w:t>15</w:t>
      </w:r>
      <w:r w:rsidR="000050AB" w:rsidRPr="000050AB">
        <w:rPr>
          <w:rFonts w:ascii="Arial" w:hAnsi="Arial" w:cs="Arial"/>
          <w:b/>
          <w:sz w:val="20"/>
          <w:szCs w:val="20"/>
        </w:rPr>
        <w:t> </w:t>
      </w:r>
      <w:r w:rsidRPr="000050AB">
        <w:rPr>
          <w:rFonts w:ascii="Arial" w:hAnsi="Arial" w:cs="Arial"/>
          <w:b/>
          <w:sz w:val="20"/>
          <w:szCs w:val="20"/>
        </w:rPr>
        <w:t>lutego 2022 r. do 31 grudnia 2022 r.</w:t>
      </w:r>
    </w:p>
    <w:p w14:paraId="15B48D23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2. Zadanie powinno być realizowane zgodnie ze złożoną ofertą i podpisaną po rozstrzygnięciu konkursu umową.</w:t>
      </w:r>
    </w:p>
    <w:p w14:paraId="4A9743C4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3. Dotacja będzie udzielana w szczególności na:</w:t>
      </w:r>
    </w:p>
    <w:p w14:paraId="280F9E0E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a) koszty merytoryczne – obejmujące wydatki bezpośrednio związane z realizacją zadania,</w:t>
      </w:r>
    </w:p>
    <w:p w14:paraId="7A2F4F7B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b) koszty administracyjne w wysokości nie przekraczającej 10% kwoty przyznanej dotacji,</w:t>
      </w:r>
    </w:p>
    <w:p w14:paraId="04091E12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c) wydatki związane z działaniami promocyjnymi - warunki promocji zostaną określone szczegółowo w</w:t>
      </w:r>
      <w:r>
        <w:rPr>
          <w:rFonts w:ascii="Arial" w:hAnsi="Arial" w:cs="Arial"/>
          <w:sz w:val="20"/>
          <w:szCs w:val="20"/>
        </w:rPr>
        <w:t> </w:t>
      </w:r>
      <w:r w:rsidRPr="00797578">
        <w:rPr>
          <w:rFonts w:ascii="Arial" w:hAnsi="Arial" w:cs="Arial"/>
          <w:sz w:val="20"/>
          <w:szCs w:val="20"/>
        </w:rPr>
        <w:t>umowie.</w:t>
      </w:r>
    </w:p>
    <w:p w14:paraId="6CD339BB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4. Dotacja nie będzie udzielana na:</w:t>
      </w:r>
    </w:p>
    <w:p w14:paraId="7E5AA6AD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a) zakup gruntów,</w:t>
      </w:r>
    </w:p>
    <w:p w14:paraId="76B942D7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b) działalność gospodarczą,</w:t>
      </w:r>
    </w:p>
    <w:p w14:paraId="3C462605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c) działalność polityczną,</w:t>
      </w:r>
    </w:p>
    <w:p w14:paraId="6A2D67A7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d) pokrycie zobowiązań powstałych przed datą zawarcia umowy,</w:t>
      </w:r>
    </w:p>
    <w:p w14:paraId="6AEE69B3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e) realizację inwestycji.</w:t>
      </w:r>
    </w:p>
    <w:p w14:paraId="5759F7C7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5. W trakcie realizacji zadania mogą być dokonywane:</w:t>
      </w:r>
    </w:p>
    <w:p w14:paraId="318381F5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a) zmiany w zakresie sposobu i terminu realizacji zadania. Zmiany wymagają zgłoszenia w formie pisemnej i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uzyskania zgody Burmistrza Miasta Chrzanowa. Zgłoszone zmiany nie mogą zmieniać istoty zadania publicznego.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Oferent zobligowany jest do przedstawienia zaktualizowanej oferty po uzyskaniu zgody na wprowadzenie zmian.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Zmiany wymagają aneksu do umowy,</w:t>
      </w:r>
    </w:p>
    <w:p w14:paraId="1D1D66BA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b) zmiany skutkujące pomniejszeniem przyjętych rezultatów zadania publicznego do 10% wartości wskaźnika, o ile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nie wpłynie to na cel zadania. Zmiany te nie wymagają aneksu do umowy,</w:t>
      </w:r>
    </w:p>
    <w:p w14:paraId="0BFAB56E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c) przesunięcia w zakresie poszczególnych kosztów realizacji działań. Przesunięcia nie mogą spowodować wzrostu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ogólnej kwoty dotacji oraz zmniejszenia założonego wkładu własnego. Zmiany powyżej 10% wymagają uprzedniej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pisemnej zgody Burmistrza Miasta Chrzanowa. Pisemnej zgody wymaga również utworzenie nowej pozycji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budżetowej w związku z nieprzewidzianymi wydatkami, które wystąpiły w trakcie realizacji zadania. Oferent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zobligowany jest przedstawić zaktualizowaną ofertę po uzyskaniu zgody na wprowadzenie zmian. Zmiany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powyższe wymagają aneksu do umowy.</w:t>
      </w:r>
    </w:p>
    <w:p w14:paraId="2C0EF7DB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6. Podmioty, które otrzymają dotację na realizację zadania są zobowiązane do informowania</w:t>
      </w:r>
      <w:r w:rsidR="00534DDE"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w</w:t>
      </w:r>
      <w:r w:rsidR="00534DDE">
        <w:rPr>
          <w:rFonts w:ascii="Arial" w:hAnsi="Arial" w:cs="Arial"/>
          <w:sz w:val="20"/>
          <w:szCs w:val="20"/>
        </w:rPr>
        <w:t> </w:t>
      </w:r>
      <w:r w:rsidRPr="00797578">
        <w:rPr>
          <w:rFonts w:ascii="Arial" w:hAnsi="Arial" w:cs="Arial"/>
          <w:sz w:val="20"/>
          <w:szCs w:val="20"/>
        </w:rPr>
        <w:t>wydawanych przez siebie w ramach zadania publikacjach, swoich materiałach informacyjnych, jak również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stosownie do charakteru zadania, poprzez widoczną w miejscu jego realizacji tablicę lub przez ustną informację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kierowaną do odbiorców o fakcie dofinansowania realizacji zadania przez gminę Chrzanów. Logo oraz treść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wymaganych informacji zostanie przekazana podmiotowi na etapie podpisania umowy.</w:t>
      </w:r>
    </w:p>
    <w:p w14:paraId="55475D8E" w14:textId="77777777" w:rsidR="00F00CB1" w:rsidRDefault="00F00CB1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</w:p>
    <w:p w14:paraId="2DDCF7FD" w14:textId="77777777" w:rsidR="00E427C4" w:rsidRDefault="00E427C4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</w:p>
    <w:p w14:paraId="112271DD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  <w:r w:rsidRPr="00797578">
        <w:rPr>
          <w:rFonts w:ascii="Arial" w:hAnsi="Arial" w:cs="Arial"/>
          <w:b/>
          <w:sz w:val="20"/>
          <w:szCs w:val="20"/>
        </w:rPr>
        <w:t>V. Termin składania ofert</w:t>
      </w:r>
    </w:p>
    <w:p w14:paraId="7176F3AA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Składanie ofert odbywa się dwuetapowo:</w:t>
      </w:r>
    </w:p>
    <w:p w14:paraId="7B6EAC6D" w14:textId="5C682A7E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lastRenderedPageBreak/>
        <w:t>1) złożenie oferty wraz z załącznikami, o których mowa w rozdziale III pkt 10, poprzez generator on-line dostępny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 xml:space="preserve">na stronie www.witkac.pl do dnia </w:t>
      </w:r>
      <w:r w:rsidR="008C6664">
        <w:rPr>
          <w:rFonts w:ascii="Arial" w:hAnsi="Arial" w:cs="Arial"/>
          <w:b/>
          <w:sz w:val="20"/>
          <w:szCs w:val="20"/>
        </w:rPr>
        <w:t>1 lutego</w:t>
      </w:r>
      <w:r w:rsidRPr="00797578">
        <w:rPr>
          <w:rFonts w:ascii="Arial" w:hAnsi="Arial" w:cs="Arial"/>
          <w:b/>
          <w:sz w:val="20"/>
          <w:szCs w:val="20"/>
        </w:rPr>
        <w:t xml:space="preserve"> 2022 r., do godz. 23:59:59</w:t>
      </w:r>
      <w:r w:rsidRPr="00797578">
        <w:rPr>
          <w:rFonts w:ascii="Arial" w:hAnsi="Arial" w:cs="Arial"/>
          <w:sz w:val="20"/>
          <w:szCs w:val="20"/>
        </w:rPr>
        <w:t>,</w:t>
      </w:r>
    </w:p>
    <w:p w14:paraId="5FD9D28C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2) po wysłaniu wersji elektronicznej oferty, należy wygenerować z systemu „Potwierdzenie złożenia oferty" i złożyć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„Potwierdzenie złożenia oferty" wraz z załącznikami, o których mowa w rozdziale III pkt 10, podpisane przez osoby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upoważnione do reprezentacji oferenta, w Urzędzie Miejskim w Chrzanowie Al. Henryka 20 w terminie 2 dni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roboczych od dnia będącego końcowym terminem składania ofert określonym w pkt. 1).</w:t>
      </w:r>
    </w:p>
    <w:p w14:paraId="426F35ED" w14:textId="77777777" w:rsidR="00F00CB1" w:rsidRDefault="00F00CB1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</w:p>
    <w:p w14:paraId="3F74A29C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  <w:r w:rsidRPr="00797578">
        <w:rPr>
          <w:rFonts w:ascii="Arial" w:hAnsi="Arial" w:cs="Arial"/>
          <w:b/>
          <w:sz w:val="20"/>
          <w:szCs w:val="20"/>
        </w:rPr>
        <w:t>VI. Tryb i kryteria stosowane przy dokonywaniu wyboru ofert oraz termin ich wyboru</w:t>
      </w:r>
    </w:p>
    <w:p w14:paraId="788F0885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1. Oferty zostaną rozpatrzone w terminie do dnia 14 lutego 2022 r.</w:t>
      </w:r>
    </w:p>
    <w:p w14:paraId="2246CBF5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2. Oferty niespełniające warunków formalnych podlegają odrzuceniu.</w:t>
      </w:r>
    </w:p>
    <w:p w14:paraId="110B3060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3. Oferta nie podlega opiniowaniu merytorycznemu i zostaje odrzucona z powodu następujących braków</w:t>
      </w:r>
    </w:p>
    <w:p w14:paraId="754B9974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formalnych:</w:t>
      </w:r>
    </w:p>
    <w:p w14:paraId="704AFB63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a) złożenie po terminie,</w:t>
      </w:r>
    </w:p>
    <w:p w14:paraId="079AF5BC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b) złożenie oferty na zadanie, które nie jest zgodne z ogłoszeniem konkursowym,</w:t>
      </w:r>
    </w:p>
    <w:p w14:paraId="5ED1EF02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c) złożenie na niewłaściwym formularzu,</w:t>
      </w:r>
    </w:p>
    <w:p w14:paraId="36CB0508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d) w których brak jest podpisu/podpisów osoby/osób do tego upoważnionej/ych,</w:t>
      </w:r>
    </w:p>
    <w:p w14:paraId="258CCD90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e) nie zostały wypełnione wszystkie wymagane punkty formularza,</w:t>
      </w:r>
    </w:p>
    <w:p w14:paraId="25B6D5FF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f) złożenie przez podmiot nieuprawniony,</w:t>
      </w:r>
    </w:p>
    <w:p w14:paraId="723C5274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g) złożenie przez oferenta, który nie prowadzi działalności statutowej w dziedzinie objętej konkursem,</w:t>
      </w:r>
    </w:p>
    <w:p w14:paraId="0F341C89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h) złożenie oferty na zadanie, którego termin realizacji nie mieści się w przedziale czasowym wskazanym w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ogłoszeniu,</w:t>
      </w:r>
    </w:p>
    <w:p w14:paraId="5D3778ED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i) wnioskowana przez oferenta kwota dofinansowania nie spełnia kryterium określonego</w:t>
      </w:r>
    </w:p>
    <w:p w14:paraId="34270F0A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w ogłoszeniu konkursowym,</w:t>
      </w:r>
    </w:p>
    <w:p w14:paraId="5978BE89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j) wysokość wkładu własnego oferenta nie spełnia kryterium określonego w ogłoszeniu konkursowym.</w:t>
      </w:r>
    </w:p>
    <w:p w14:paraId="083267B0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4. Do ofert, które podlegają jednokrotnemu usunięciu braków i nieprawidłowości należą te:</w:t>
      </w:r>
    </w:p>
    <w:p w14:paraId="10C07D38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a) do których nie załączono wymaganych załączników wskazanych w ogłoszeniu konkursowym lub złożono je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niekompletne,</w:t>
      </w:r>
    </w:p>
    <w:p w14:paraId="43907C40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b) wystąpią drobne błędy pisarskie bądź rachunkowe, które nie naruszają w sposób oczywisty czytelności oferty, w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tym budżetu.</w:t>
      </w:r>
    </w:p>
    <w:p w14:paraId="18FB71DA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5. Braki formalne i nieprawidłowości wskazane w ust. 4 mogą zostać usunięte w terminie do</w:t>
      </w:r>
    </w:p>
    <w:p w14:paraId="014B806E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2 dni roboczych od daty otrzymania przez oferenta powiadomienia o konieczności uzupełnienia oferty, przesłanego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drogą elektroniczną na adres mailowy oferenta wskazany w ofercie.</w:t>
      </w:r>
    </w:p>
    <w:p w14:paraId="488AB355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6. Nie ma możliwości wymiany ofert.</w:t>
      </w:r>
    </w:p>
    <w:p w14:paraId="0C0EA6A4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7. Przy rozpatrywaniu ofert na realizację poszczególnych zadań będą brane pod uwagę w</w:t>
      </w:r>
      <w:r>
        <w:rPr>
          <w:rFonts w:ascii="Arial" w:hAnsi="Arial" w:cs="Arial"/>
          <w:sz w:val="20"/>
          <w:szCs w:val="20"/>
        </w:rPr>
        <w:t> </w:t>
      </w:r>
      <w:r w:rsidRPr="00797578">
        <w:rPr>
          <w:rFonts w:ascii="Arial" w:hAnsi="Arial" w:cs="Arial"/>
          <w:sz w:val="20"/>
          <w:szCs w:val="20"/>
        </w:rPr>
        <w:t>szczególności:</w:t>
      </w:r>
    </w:p>
    <w:p w14:paraId="291B8997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a) możliwość realizacji zadania publicznego,</w:t>
      </w:r>
    </w:p>
    <w:p w14:paraId="207A3F8C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b) przedstawiona kalkulacja kosztów realizacji zadania publicznego, w tym w odniesieniu</w:t>
      </w:r>
    </w:p>
    <w:p w14:paraId="0CE4A199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do zakresu rzeczowego zadania,</w:t>
      </w:r>
    </w:p>
    <w:p w14:paraId="3A1825DA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c) proponowana jakość wykonania zadania i kwalifikacje osób, przy udziale których organizacja pozarządowa lub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podmioty określone w art. 3 ust. 3 będą realizować zadanie publiczne,</w:t>
      </w:r>
    </w:p>
    <w:p w14:paraId="4B70E9AC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d) udział środków finansowych własnych lub środków pochodzących z innych źródeł na realizację zadania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publicznego,</w:t>
      </w:r>
    </w:p>
    <w:p w14:paraId="45C13E48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e) planowany przez oferenta wkład rzeczowy, osobowy, w tym świadczenia wolontariuszy i praca społeczna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członków;</w:t>
      </w:r>
    </w:p>
    <w:p w14:paraId="217F1EFC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f) analiza i ocena realizacji zleconych zadań publicznych w przypadku oferenta, który w latach poprzednich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realizował zlecone zadania publiczne, biorąc pod uwagę rzetelność i terminowość oraz sposób rozliczenia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otrzymanych na ten cel środków.</w:t>
      </w:r>
    </w:p>
    <w:p w14:paraId="24D46052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8. Komisja konkursowa może zaproponować zmianę wysokości dotacji i zakresu realizacji zadania w</w:t>
      </w:r>
      <w:r>
        <w:rPr>
          <w:rFonts w:ascii="Arial" w:hAnsi="Arial" w:cs="Arial"/>
          <w:sz w:val="20"/>
          <w:szCs w:val="20"/>
        </w:rPr>
        <w:t> </w:t>
      </w:r>
      <w:r w:rsidRPr="00797578">
        <w:rPr>
          <w:rFonts w:ascii="Arial" w:hAnsi="Arial" w:cs="Arial"/>
          <w:sz w:val="20"/>
          <w:szCs w:val="20"/>
        </w:rPr>
        <w:t>stosunku do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złożonej oferty.</w:t>
      </w:r>
    </w:p>
    <w:p w14:paraId="027FFB2A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9. Komisja Konkursowa opiniuje wszystkie oferty i tworzy listę rankingową.</w:t>
      </w:r>
    </w:p>
    <w:p w14:paraId="02D337C7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10. Ostateczną decyzję o przyznaniu i wysokości dotacji podejmuje Burmistrz Miasta Chrzanowa zgodnie z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zasadami wskazanymi w ogłoszeniu konkursowym.</w:t>
      </w:r>
    </w:p>
    <w:p w14:paraId="7C0F85A3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11. O wynikach konkursu Burmistrz informuje pisemnie poprzez umieszczenie informacji na stronie internetowej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Urzędu Miejskiego w Chrzanowie, Biuletynie Informacji Publicznej, oraz na tablicy ogłoszeń Urzędu Miejskiego w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Chrzanowie.</w:t>
      </w:r>
    </w:p>
    <w:p w14:paraId="7A86C5D4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12. Konkurs ofert zostaje unieważniony jeżeli:</w:t>
      </w:r>
    </w:p>
    <w:p w14:paraId="1F6045E3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a) nie złożono żadnej oferty,</w:t>
      </w:r>
    </w:p>
    <w:p w14:paraId="4B65D048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b) żadna z ofert nie spełniała wymogów zawartych w ogłoszeniu.</w:t>
      </w:r>
    </w:p>
    <w:p w14:paraId="1BF44A8D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 xml:space="preserve">13. Zastrzega się możliwość wydłużenia terminu składania ofert, </w:t>
      </w:r>
      <w:r w:rsidR="00C60DCD">
        <w:rPr>
          <w:rFonts w:ascii="Arial" w:hAnsi="Arial" w:cs="Arial"/>
          <w:sz w:val="20"/>
          <w:szCs w:val="20"/>
        </w:rPr>
        <w:t>zmiany terminu zakończenia postę</w:t>
      </w:r>
      <w:r w:rsidRPr="00797578">
        <w:rPr>
          <w:rFonts w:ascii="Arial" w:hAnsi="Arial" w:cs="Arial"/>
          <w:sz w:val="20"/>
          <w:szCs w:val="20"/>
        </w:rPr>
        <w:t>powania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konkursowego oraz zmiany wysokości środków w zadaniach konkursowych,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bez podania przyczyny – nie później niż do dnia zatwierdzenia wyników konkursu.</w:t>
      </w:r>
    </w:p>
    <w:p w14:paraId="05DCC863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14. Zastrzega się możliwość odwołania konkursu ofert, bez podania przyczyny przed upływem terminu składania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ofert w konkursie.</w:t>
      </w:r>
    </w:p>
    <w:p w14:paraId="0200242F" w14:textId="77777777" w:rsidR="00F00CB1" w:rsidRDefault="00F00CB1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</w:p>
    <w:p w14:paraId="5A78C49D" w14:textId="77777777" w:rsidR="00797578" w:rsidRPr="00797578" w:rsidRDefault="00797578" w:rsidP="00797578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  <w:r w:rsidRPr="00797578">
        <w:rPr>
          <w:rFonts w:ascii="Arial" w:hAnsi="Arial" w:cs="Arial"/>
          <w:b/>
          <w:sz w:val="20"/>
          <w:szCs w:val="20"/>
        </w:rPr>
        <w:t>VII. Informacja dotycząca zadań tego samego rodzaju zrealizowanych w roku ogłoszenia konkursu i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97578">
        <w:rPr>
          <w:rFonts w:ascii="Arial" w:hAnsi="Arial" w:cs="Arial"/>
          <w:b/>
          <w:sz w:val="20"/>
          <w:szCs w:val="20"/>
        </w:rPr>
        <w:t>poprzednim</w:t>
      </w:r>
    </w:p>
    <w:p w14:paraId="661B94F3" w14:textId="77777777" w:rsidR="00EB4CB8" w:rsidRDefault="00797578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797578">
        <w:rPr>
          <w:rFonts w:ascii="Arial" w:hAnsi="Arial" w:cs="Arial"/>
          <w:sz w:val="20"/>
          <w:szCs w:val="20"/>
        </w:rPr>
        <w:t>Gmina Chrzanów w 2021 r. wydatkowała w ramach współpracy z organizacjami pozarządowymi środki budżetowe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na realizację zadań publicznych określonych w niniejszym ogłoszeniu konkursowym w</w:t>
      </w:r>
      <w:r>
        <w:rPr>
          <w:rFonts w:ascii="Arial" w:hAnsi="Arial" w:cs="Arial"/>
          <w:sz w:val="20"/>
          <w:szCs w:val="20"/>
        </w:rPr>
        <w:t> </w:t>
      </w:r>
      <w:r w:rsidRPr="00797578">
        <w:rPr>
          <w:rFonts w:ascii="Arial" w:hAnsi="Arial" w:cs="Arial"/>
          <w:sz w:val="20"/>
          <w:szCs w:val="20"/>
        </w:rPr>
        <w:t xml:space="preserve">wysokości </w:t>
      </w:r>
      <w:r w:rsidR="00E427C4">
        <w:rPr>
          <w:rFonts w:ascii="Arial" w:hAnsi="Arial" w:cs="Arial"/>
          <w:sz w:val="20"/>
          <w:szCs w:val="20"/>
        </w:rPr>
        <w:t xml:space="preserve">3 000,00 </w:t>
      </w:r>
      <w:r w:rsidRPr="00797578">
        <w:rPr>
          <w:rFonts w:ascii="Arial" w:hAnsi="Arial" w:cs="Arial"/>
          <w:sz w:val="20"/>
          <w:szCs w:val="20"/>
        </w:rPr>
        <w:t>zł,</w:t>
      </w:r>
      <w:r>
        <w:rPr>
          <w:rFonts w:ascii="Arial" w:hAnsi="Arial" w:cs="Arial"/>
          <w:sz w:val="20"/>
          <w:szCs w:val="20"/>
        </w:rPr>
        <w:t xml:space="preserve"> </w:t>
      </w:r>
      <w:r w:rsidRPr="00797578">
        <w:rPr>
          <w:rFonts w:ascii="Arial" w:hAnsi="Arial" w:cs="Arial"/>
          <w:sz w:val="20"/>
          <w:szCs w:val="20"/>
        </w:rPr>
        <w:t>natomiast w 2020 r. na realizację ww. zadań wydatkowan</w:t>
      </w:r>
      <w:r w:rsidR="00452D38">
        <w:rPr>
          <w:rFonts w:ascii="Arial" w:hAnsi="Arial" w:cs="Arial"/>
          <w:sz w:val="20"/>
          <w:szCs w:val="20"/>
        </w:rPr>
        <w:t xml:space="preserve">o środki finansowe w wysokości  0,00 </w:t>
      </w:r>
      <w:r w:rsidRPr="00797578">
        <w:rPr>
          <w:rFonts w:ascii="Arial" w:hAnsi="Arial" w:cs="Arial"/>
          <w:sz w:val="20"/>
          <w:szCs w:val="20"/>
        </w:rPr>
        <w:t>zł.</w:t>
      </w:r>
    </w:p>
    <w:p w14:paraId="6BB021B9" w14:textId="77777777" w:rsidR="00FE6FF5" w:rsidRDefault="00FE6FF5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</w:p>
    <w:p w14:paraId="5F0A93F1" w14:textId="33DA6762" w:rsidR="00FE6FF5" w:rsidRPr="00797578" w:rsidRDefault="00FE6FF5" w:rsidP="00797578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/-/</w:t>
      </w:r>
      <w:bookmarkStart w:id="0" w:name="_GoBack"/>
      <w:bookmarkEnd w:id="0"/>
    </w:p>
    <w:sectPr w:rsidR="00FE6FF5" w:rsidRPr="00797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C4"/>
    <w:rsid w:val="000050AB"/>
    <w:rsid w:val="000D4A11"/>
    <w:rsid w:val="002F37C2"/>
    <w:rsid w:val="00452D38"/>
    <w:rsid w:val="00534DDE"/>
    <w:rsid w:val="005B60C4"/>
    <w:rsid w:val="007671B6"/>
    <w:rsid w:val="00797578"/>
    <w:rsid w:val="007A09B9"/>
    <w:rsid w:val="008850A5"/>
    <w:rsid w:val="008C6664"/>
    <w:rsid w:val="00A24CE3"/>
    <w:rsid w:val="00B31127"/>
    <w:rsid w:val="00C60DCD"/>
    <w:rsid w:val="00E427C4"/>
    <w:rsid w:val="00EB4CB8"/>
    <w:rsid w:val="00F00CB1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B2F0"/>
  <w15:chartTrackingRefBased/>
  <w15:docId w15:val="{0081FC98-6C35-4EC1-AE36-4402C2BC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1650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Piksa</dc:creator>
  <cp:keywords/>
  <dc:description/>
  <cp:lastModifiedBy>Iwona Piksa</cp:lastModifiedBy>
  <cp:revision>10</cp:revision>
  <dcterms:created xsi:type="dcterms:W3CDTF">2022-01-10T07:59:00Z</dcterms:created>
  <dcterms:modified xsi:type="dcterms:W3CDTF">2022-01-11T11:06:00Z</dcterms:modified>
</cp:coreProperties>
</file>