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36D3" w14:textId="77777777" w:rsidR="00AF2967" w:rsidRPr="00AB1EF5" w:rsidRDefault="00A82793" w:rsidP="00EF7020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lang w:eastAsia="ar-SA"/>
        </w:rPr>
      </w:pPr>
      <w:r w:rsidRPr="00AB1EF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09399B" wp14:editId="6BF3CADE">
            <wp:simplePos x="0" y="0"/>
            <wp:positionH relativeFrom="column">
              <wp:posOffset>2095020</wp:posOffset>
            </wp:positionH>
            <wp:positionV relativeFrom="paragraph">
              <wp:posOffset>-7740</wp:posOffset>
            </wp:positionV>
            <wp:extent cx="1543685" cy="57150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12BC5" w14:textId="77777777" w:rsidR="00A20877" w:rsidRPr="00AB1EF5" w:rsidRDefault="00A20877" w:rsidP="00CD7546">
      <w:pPr>
        <w:rPr>
          <w:rFonts w:ascii="Times New Roman" w:hAnsi="Times New Roman" w:cs="Times New Roman"/>
          <w:sz w:val="24"/>
          <w:szCs w:val="24"/>
        </w:rPr>
      </w:pPr>
    </w:p>
    <w:p w14:paraId="1E290CB8" w14:textId="77777777" w:rsidR="00AF5D8E" w:rsidRPr="00AB1EF5" w:rsidRDefault="00AF5D8E" w:rsidP="00A827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</w:pPr>
    </w:p>
    <w:p w14:paraId="27D9B4E7" w14:textId="77777777" w:rsidR="00A82793" w:rsidRPr="00AB1EF5" w:rsidRDefault="00A82793" w:rsidP="00A827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kern w:val="36"/>
          <w:sz w:val="28"/>
          <w:lang w:eastAsia="pl-PL"/>
        </w:rPr>
        <w:t>Regulamin Wystawcy</w:t>
      </w:r>
    </w:p>
    <w:p w14:paraId="65FDD563" w14:textId="77777777" w:rsidR="00A82793" w:rsidRPr="00AB1EF5" w:rsidRDefault="00A82793" w:rsidP="00A827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</w:pPr>
    </w:p>
    <w:p w14:paraId="55F01E24" w14:textId="77777777" w:rsidR="00A82793" w:rsidRPr="00AB1EF5" w:rsidRDefault="00A82793" w:rsidP="00A827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  <w:t>Wydarzenie „</w:t>
      </w:r>
      <w:proofErr w:type="spellStart"/>
      <w:r w:rsidRPr="00AB1EF5"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  <w:t>Chrzanolandia</w:t>
      </w:r>
      <w:proofErr w:type="spellEnd"/>
      <w:r w:rsidRPr="00AB1EF5"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  <w:t xml:space="preserve"> zaprasza na…Ziemniaczysko pod Lipowcem”</w:t>
      </w:r>
    </w:p>
    <w:p w14:paraId="77C1297C" w14:textId="77777777" w:rsidR="00A82793" w:rsidRPr="00AB1EF5" w:rsidRDefault="00A82793" w:rsidP="00A827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kern w:val="36"/>
          <w:sz w:val="24"/>
          <w:lang w:eastAsia="pl-PL"/>
        </w:rPr>
        <w:t>Organizator: Lokalna Grupa Działania „Partnerstwo na Jurze”</w:t>
      </w:r>
    </w:p>
    <w:p w14:paraId="48617527" w14:textId="77777777" w:rsidR="00A82793" w:rsidRPr="00AB1EF5" w:rsidRDefault="00A82793" w:rsidP="00A8279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lang w:eastAsia="pl-PL"/>
        </w:rPr>
      </w:pPr>
    </w:p>
    <w:p w14:paraId="5DD843CA" w14:textId="77777777" w:rsidR="00A82793" w:rsidRPr="00AB1EF5" w:rsidRDefault="00A82793" w:rsidP="00A827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</w:pP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  <w:t>Miejsce:</w:t>
      </w:r>
      <w:r w:rsidR="00272EBB"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 Muzeum</w:t>
      </w: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 Nadwiślański Park Etnograficzny w Wygiełzowie (MNPE) i Zamek Lipowiec</w:t>
      </w:r>
    </w:p>
    <w:p w14:paraId="4CAD886E" w14:textId="24386D0A" w:rsidR="00A82793" w:rsidRPr="00AB1EF5" w:rsidRDefault="00A82793" w:rsidP="00A827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</w:pP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  <w:t>Termin:</w:t>
      </w: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 </w:t>
      </w:r>
      <w:r w:rsidR="001C2229"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>4</w:t>
      </w: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 września 20</w:t>
      </w:r>
      <w:r w:rsidR="001C2229"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>22</w:t>
      </w: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 roku </w:t>
      </w:r>
    </w:p>
    <w:p w14:paraId="3857BAF4" w14:textId="77777777" w:rsidR="00A82793" w:rsidRPr="00AB1EF5" w:rsidRDefault="00A82793" w:rsidP="00A8279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</w:pP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  <w:t>Cel wydarzenia:</w:t>
      </w:r>
    </w:p>
    <w:p w14:paraId="18ABF810" w14:textId="77777777" w:rsidR="00A82793" w:rsidRPr="00AB1EF5" w:rsidRDefault="00A82793" w:rsidP="00A8279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AB1EF5">
        <w:rPr>
          <w:rFonts w:ascii="Times New Roman" w:eastAsia="Calibri" w:hAnsi="Times New Roman" w:cs="Times New Roman"/>
          <w:sz w:val="21"/>
          <w:szCs w:val="21"/>
          <w:lang w:eastAsia="ar-SA"/>
        </w:rPr>
        <w:t xml:space="preserve">Motywem przewodnim imprezy będzie przekazywanie ponadczasowych tradycji kulturowych, popularyzowanie zwyczajów i obrzędów regionu powiatu chrzanowskiego oraz upowszechnianie tradycji rękodzieła ludowego. </w:t>
      </w:r>
      <w:r w:rsidRPr="00AB1EF5">
        <w:rPr>
          <w:rFonts w:ascii="Times New Roman" w:eastAsia="Lucida Sans Unicode" w:hAnsi="Times New Roman" w:cs="Times New Roman"/>
          <w:kern w:val="2"/>
          <w:sz w:val="21"/>
          <w:szCs w:val="21"/>
        </w:rPr>
        <w:t xml:space="preserve">Celem organizowanego wydarzenia jest promocja działań i terenu LGD, potencjału turystycznego i kulturowego, </w:t>
      </w:r>
      <w:r w:rsidRPr="00AB1EF5">
        <w:rPr>
          <w:rFonts w:ascii="Times New Roman" w:eastAsia="Calibri" w:hAnsi="Times New Roman" w:cs="Times New Roman"/>
          <w:sz w:val="21"/>
          <w:szCs w:val="21"/>
          <w:lang w:eastAsia="ar-SA"/>
        </w:rPr>
        <w:t>aktywizacja różnych podmiotów: rzemieślników, artystów oraz Kół Gospodyń Wiejskich.</w:t>
      </w:r>
    </w:p>
    <w:p w14:paraId="185833FD" w14:textId="77777777" w:rsidR="00A82793" w:rsidRPr="00AB1EF5" w:rsidRDefault="00A82793" w:rsidP="00A827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</w:pPr>
    </w:p>
    <w:p w14:paraId="0ACF30E7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1. POSTANOWIENIA OGÓLNE</w:t>
      </w:r>
    </w:p>
    <w:p w14:paraId="4993C60A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1.1.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Wysłanie podpisanej „Deklaracji zgłoszeniowej stoiska” oznacza automatyczną akceptację zapisów niniejszego Regulaminu.</w:t>
      </w:r>
    </w:p>
    <w:p w14:paraId="45214958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 </w:t>
      </w:r>
    </w:p>
    <w:p w14:paraId="29079B66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2. WARUNKI UDZIAŁU W WYDARZENIU</w:t>
      </w:r>
    </w:p>
    <w:p w14:paraId="23E15725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2.1.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Wystawcą może być osoba prawna, osoba fizyczna lub jednostka organizacyjna nie mająca osobowości prawnej, prezentująca ofertę zgodnie z zakresem tematycznym imprezy, zaakceptowaną przez Lokalną Grupę Działania „Partnerstwo na Jurze” (nazywaną w  dalszej części LGD).</w:t>
      </w:r>
    </w:p>
    <w:p w14:paraId="16D8FE09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1D965FB6" w14:textId="3008CAD4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2.2.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Wystawca jest uprawniony  i zobowiązany do udziału w wydarzeniu, na warunkach określonych niniejszym Regulaminem, wskutek podpisania i dostarczenia lub przesłania </w:t>
      </w:r>
      <w:r w:rsidR="00F368B2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mailem lub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tradycyjną pocztą listem poleconym, przez Wystawcę „</w:t>
      </w:r>
      <w:r w:rsidRPr="00AB1EF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Deklaracji zgłoszeniowej stoiska”,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wg. wzoru przygotowanego przez LGD, stanowiącego załącznik do niniejszego regulaminu, z zastrzeżeniem punktu 2.3.</w:t>
      </w:r>
    </w:p>
    <w:p w14:paraId="2CE284B0" w14:textId="3BC15383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Zgłoszenia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należy dost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arczyć</w:t>
      </w:r>
      <w:r w:rsidR="00486720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biura LGD (ul. Focha 3, 32-500 Chrzanów) lub wysłać na adres e-mail: </w:t>
      </w:r>
      <w:hyperlink r:id="rId8" w:history="1">
        <w:r w:rsidR="00486720" w:rsidRPr="00AB1EF5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biuro@partnerstwonajurze.pl</w:t>
        </w:r>
      </w:hyperlink>
      <w:r w:rsidR="00486720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lub 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wysyłać </w:t>
      </w:r>
      <w:r w:rsidR="00EC38E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pocztą</w:t>
      </w:r>
      <w:r w:rsidR="00995C8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adres: Lokalna Grupa Działania „Partnerstwo na Jurze”, </w:t>
      </w:r>
      <w:proofErr w:type="spellStart"/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ul</w:t>
      </w:r>
      <w:r w:rsidR="00486720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Focha</w:t>
      </w:r>
      <w:proofErr w:type="spellEnd"/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3, 32-500 Chrzanów, w terminie do dnia</w:t>
      </w:r>
      <w:r w:rsidR="00F368B2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D54200">
        <w:rPr>
          <w:rFonts w:ascii="Times New Roman" w:eastAsia="Times New Roman" w:hAnsi="Times New Roman" w:cs="Times New Roman"/>
          <w:sz w:val="21"/>
          <w:szCs w:val="21"/>
          <w:lang w:eastAsia="pl-PL"/>
        </w:rPr>
        <w:t>12</w:t>
      </w:r>
      <w:r w:rsidR="00F368B2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.08.2022</w:t>
      </w: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roku. L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iczy się data wpływu zgłoszenia do biura LGD.</w:t>
      </w:r>
    </w:p>
    <w:p w14:paraId="090916ED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</w:p>
    <w:p w14:paraId="3CC14469" w14:textId="1C42453C" w:rsidR="00EC38EA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2.3.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LGD może odmówić przyjęcia zgłoszenia Wystawcy bez podania przyczyn. W takim wypadku LGD powiadamia Wystawcę o odmowie przyjęcia zgłoszenia w terminie do 23-08-20</w:t>
      </w:r>
      <w:r w:rsidR="00F368B2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22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roku. Powiadomienie zostanie 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przekazane </w:t>
      </w:r>
      <w:r w:rsidR="00EC38E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mailowo</w:t>
      </w:r>
      <w:r w:rsidR="00F368B2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lub t</w:t>
      </w:r>
      <w:r w:rsidR="00995C8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elefonicznie</w:t>
      </w:r>
      <w:r w:rsidR="00EC38E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dane kontaktowe podane w </w:t>
      </w:r>
      <w:r w:rsidR="00EC38EA" w:rsidRPr="00AB1EF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„Deklaracji zgłoszeniowej stoiska”</w:t>
      </w:r>
      <w:r w:rsidR="00733355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D6A4077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1"/>
          <w:szCs w:val="21"/>
          <w:lang w:eastAsia="pl-PL"/>
        </w:rPr>
      </w:pPr>
    </w:p>
    <w:p w14:paraId="50380AA4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3. ODSTĄPIENIE I REZYGNACJA Z UCZESTNICTWA W WYDARZENIU</w:t>
      </w:r>
    </w:p>
    <w:p w14:paraId="10FD279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3.1.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przypadku rezygnacji z udziału w imprezie w terminie krótszym niż 5 dni przed datą rozpoczęcia imprezy lub nieobjęcia stoiska przez Wystawcę, LGD może domagać się od Wystawcy zapłaty kwoty stanowiącej pokrycie kosztów  należnych za procentowy udział tego Wystawcy w organizacji imprezy obliczonej na zasadzie, kwota sumaryczna całości kosztów organizacji imprezy dzielona przez ilość Wystawców (kwota nie mniejsza niż 300,00 złotych brutto, słownie złotych: trzysta  złotych 00/100).</w:t>
      </w:r>
    </w:p>
    <w:p w14:paraId="5AE5C3C5" w14:textId="77777777" w:rsidR="00AF5D8E" w:rsidRPr="00AB1EF5" w:rsidRDefault="00AF5D8E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3B944192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4. STOISKO</w:t>
      </w:r>
    </w:p>
    <w:p w14:paraId="41A4522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4.1.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AB1EF5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Wystawca nie pokrywa kosztów udziału w imprezie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, przy spełnieniu poniższych warunków:</w:t>
      </w:r>
    </w:p>
    <w:p w14:paraId="57F1AE3D" w14:textId="77777777" w:rsidR="00A82793" w:rsidRPr="00AB1EF5" w:rsidRDefault="00A82793" w:rsidP="00A827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Wystawca jest zobowiązany do zapewnienia sobie wyposażenia stoiska według własnych potrzeb – </w:t>
      </w:r>
      <w:r w:rsidRPr="00AB1EF5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 xml:space="preserve">namioty oraz wyposażenie nie mogą mieć oznaczeń innych niż związanych z danym Wystawcą, </w:t>
      </w:r>
    </w:p>
    <w:p w14:paraId="6DB639D7" w14:textId="77777777" w:rsidR="00A82793" w:rsidRPr="00AB1EF5" w:rsidRDefault="00A82793" w:rsidP="00A827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Obowiązuje zakaz umieszczania na stoisku reklam niezwiązanych z danym Wystawcą. Reklamy Wystawcy nie mogą by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ć większe niż 3 metry na 1 metr lub 3m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pl-PL"/>
        </w:rPr>
        <w:t>3</w:t>
      </w:r>
      <w:r w:rsidR="00CB2456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02D5EB97" w14:textId="61794020" w:rsidR="00A82793" w:rsidRPr="00AB1EF5" w:rsidRDefault="00A82793" w:rsidP="00A827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Wystawca</w:t>
      </w:r>
      <w:r w:rsidR="00F7533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jest zobowiązany do prezentacji stoiska w formie nawiązującej do charakteru sprzedawanych przedmiotów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lub nawiązującej do wzornictwa ludowego,</w:t>
      </w:r>
    </w:p>
    <w:p w14:paraId="63BBA458" w14:textId="78ED611B" w:rsidR="00A82793" w:rsidRPr="00AB1EF5" w:rsidRDefault="00A82793" w:rsidP="00A827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Wystawca jest zobowiązany do zapewnienia na sto</w:t>
      </w:r>
      <w:r w:rsidR="00D45DD4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isku, atrakcji w godzinach od 1</w:t>
      </w:r>
      <w:r w:rsidR="00B6518F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="00D45DD4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:00 do 1</w:t>
      </w:r>
      <w:r w:rsidR="00B6518F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="00D45DD4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  <w:r w:rsidR="00B6518F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 </w:t>
      </w:r>
      <w:r w:rsidR="000C5251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formie: </w:t>
      </w:r>
    </w:p>
    <w:p w14:paraId="309CAF6B" w14:textId="77777777" w:rsidR="00A82793" w:rsidRPr="00AB1EF5" w:rsidRDefault="00A82793" w:rsidP="00A82793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- bezpłatnej degustacji dla minimum 50 osób do wyboru: lokalna potrawa / ekologiczne wypieki/ produkty związane z wystawcą (w formularzu deklaracji należy zaznaczyć co będzie do degustacji oraz gramaturę porcji)</w:t>
      </w:r>
    </w:p>
    <w:p w14:paraId="0602787C" w14:textId="77777777" w:rsidR="00A82793" w:rsidRPr="00AB1EF5" w:rsidRDefault="00A82793" w:rsidP="00A8279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lub </w:t>
      </w:r>
    </w:p>
    <w:p w14:paraId="27D4F401" w14:textId="77777777" w:rsidR="00A82793" w:rsidRPr="00AB1EF5" w:rsidRDefault="00A82793" w:rsidP="00A82793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warsztatów tematycznych dla minimum 28 </w:t>
      </w:r>
      <w:r w:rsidR="006B56BE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osób – o każdej pełnej godzinie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7 osób (opis, co uczestnik otrzyma, na ilu uczestników warsztatów </w:t>
      </w:r>
      <w:r w:rsidR="0084631F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ystawca zabezpieczy materiał)</w:t>
      </w:r>
    </w:p>
    <w:p w14:paraId="2FA1A4BA" w14:textId="77777777" w:rsidR="00A82793" w:rsidRPr="00AB1EF5" w:rsidRDefault="00A82793" w:rsidP="00A8279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lub</w:t>
      </w:r>
    </w:p>
    <w:p w14:paraId="67394FA8" w14:textId="77777777" w:rsidR="00A82793" w:rsidRPr="00AB1EF5" w:rsidRDefault="00A82793" w:rsidP="00A82793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- innych atrakcji dla dzieci i dorosłych, wymagających interakcji z uczestnikami imprezy np. malowanie twarzy, pokazy sztuczek, zabawy – chodzenie na szczudłach, tatuaże, konkursy, loterie, itd.</w:t>
      </w:r>
    </w:p>
    <w:p w14:paraId="1CB1C2F0" w14:textId="77777777" w:rsidR="00AF5D8E" w:rsidRPr="00AB1EF5" w:rsidRDefault="00AF5D8E" w:rsidP="00A82793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1"/>
          <w:szCs w:val="21"/>
          <w:vertAlign w:val="subscript"/>
          <w:lang w:eastAsia="pl-PL"/>
        </w:rPr>
      </w:pPr>
    </w:p>
    <w:p w14:paraId="6A904208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Atrakcja MUSI mieć związek z tematem stoiska lub tematem imprezy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(tradycja, kultura, rękodzieło, ekologia). Atrakcje nie mogą się powtarzać, dlatego Wystawca, który jako kolejny przyśle formularz z podobną do już zgłoszonej atrakcji zostanie poproszony o dokonanie zmiany atrakcji i przesłanie propozycji nowej atrakcji w wyznaczonym przez LGD terminie – </w:t>
      </w:r>
      <w:r w:rsidRPr="00AB1EF5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w przypadku braku aktualizacji atrakcji, Wystawca zostanie automatycznie skreślony z listy Wystawców bez odrębnego powiadamiania.</w:t>
      </w:r>
    </w:p>
    <w:p w14:paraId="3B422CBC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4BAFD7D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4.2.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przypadku braku atrakcji na stoisku, spełniających wymagania określone w pkt. 4.1 zgłoszenie Wystawcy do udziału w wydarzeniu nie zostanie przyjęte. </w:t>
      </w:r>
    </w:p>
    <w:p w14:paraId="449B9268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1F4C6C23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4.3.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Wystawca ponosi pełną odpowiedzialność za działania własne, oraz za działania osób, którymi się posługuje przy uczestnictwie w imprezie, w tym za przestrzeganie  przepisów LGD, p.poż. i BHP obowiązujących na terenie MNPE w Wygiełzowie. </w:t>
      </w:r>
    </w:p>
    <w:p w14:paraId="51DD31B6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2DC8F965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4.4.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LGD zastrzega sobie prawo zmiany przyznanej pierwotnie lokalizacji stoiska.</w:t>
      </w:r>
    </w:p>
    <w:p w14:paraId="12146F36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 </w:t>
      </w:r>
    </w:p>
    <w:p w14:paraId="34FB2417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5. EKSPONATY</w:t>
      </w:r>
    </w:p>
    <w:p w14:paraId="21A4460C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5.1.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Eksponaty nie mogą być umieszczane w ciągach komunikacyjnych, a pokazy sprzętu nie mogą ograniczać, utrudniać lub uniemożliwiać bezpiecznego poruszania się uczestników i publiczności ani naruszać ich spokoju, jak również utrudniać działania czy zakłócać porządku innym Wystawcom.  </w:t>
      </w:r>
    </w:p>
    <w:p w14:paraId="361FFCF9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0438A24B" w14:textId="77777777" w:rsidR="00A82793" w:rsidRPr="00AB1EF5" w:rsidRDefault="00A82793" w:rsidP="00AF5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6. SPEDYCJA</w:t>
      </w:r>
    </w:p>
    <w:p w14:paraId="0BB6D5D1" w14:textId="4D9E44B0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6.1.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Wystawca ma możliwość wjechania na teren skansenu w dniu imprezy w celu rozładowania stoiska</w:t>
      </w:r>
      <w:r w:rsidR="00995C8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od godz. 8</w:t>
      </w:r>
      <w:r w:rsidR="006622C0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:00</w:t>
      </w:r>
      <w:r w:rsidR="00995C8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÷1</w:t>
      </w:r>
      <w:r w:rsidR="003C3FE5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="006622C0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:00</w:t>
      </w:r>
      <w:r w:rsidR="00995C8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zastrzeżeniem, iż samochód musi opuścić teren </w:t>
      </w:r>
      <w:r w:rsidR="00995C8A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niezwłocznie po dokonaniu rozładunku stoiska</w:t>
      </w:r>
      <w:r w:rsidR="006622C0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, lub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zostać przestawiony na miejsce wskazane przez LGD.</w:t>
      </w:r>
    </w:p>
    <w:p w14:paraId="003559BE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9C084F3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6.2.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Za przednią szybą samochodu należy umieścić</w:t>
      </w:r>
      <w:r w:rsidRPr="00AB1EF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„Etykietę </w:t>
      </w:r>
      <w:r w:rsidR="0084631F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ystawcy”, przekazaną przez LGD. Samochody bez oznaczeń nie będą wpuszczane na teren skansenu.</w:t>
      </w:r>
    </w:p>
    <w:p w14:paraId="09B9173A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CBCCFB7" w14:textId="77777777" w:rsidR="00A82793" w:rsidRPr="00AB1EF5" w:rsidRDefault="00995C8A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6.3</w:t>
      </w:r>
      <w:r w:rsidR="00A82793"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  <w:r w:rsidR="00A82793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Poruszanie się samochodem na terenie skansenu nie może blokować drogi przeciwpożarowej i dróg ewakuacji. Postój w celu rozładowania czy załadowania stoiska nie może blokować dostępu do innych stoisk, samochód musi być zaparkowany w miejscu nie utrudniającym ruchu, jak najbliżej stoiska.</w:t>
      </w:r>
    </w:p>
    <w:p w14:paraId="12795BA2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4BD0BB9" w14:textId="77777777" w:rsidR="00A82793" w:rsidRPr="00AB1EF5" w:rsidRDefault="00995C8A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6.4</w:t>
      </w:r>
      <w:r w:rsidR="00A82793"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. </w:t>
      </w:r>
      <w:r w:rsidR="00A82793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Transport i spedycja eksponatów oraz innych towarów odbywa się na wyłączny koszt i ryzyko Wystawcy.</w:t>
      </w:r>
    </w:p>
    <w:p w14:paraId="7377A90C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 </w:t>
      </w:r>
    </w:p>
    <w:p w14:paraId="509D2054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7. Informacje o Wystawcy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 </w:t>
      </w:r>
    </w:p>
    <w:p w14:paraId="36EE10CE" w14:textId="77777777" w:rsidR="00F7522E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7.1. </w:t>
      </w:r>
      <w:r w:rsidR="00F7522E"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LGD </w:t>
      </w:r>
      <w:r w:rsidR="00F7522E" w:rsidRPr="00AB1EF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ma prawo do utrwalenia przebiegu Wydarzenia przy  pomocy urządzeń rejestrujących obraz (w tym filmowanie, fotografowanie)  i dźwięk oraz jego emisji w celach reklamowo-promocyjnych</w:t>
      </w:r>
      <w:r w:rsidR="003C1138" w:rsidRPr="00AB1EF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, i</w:t>
      </w:r>
      <w:r w:rsidR="003C1138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nformacyjnych, i innych związanych z działalnością statutową LGD</w:t>
      </w:r>
      <w:r w:rsidR="00F7522E" w:rsidRPr="00AB1EF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 xml:space="preserve">. LGD może korzystać z takiego nagrania lub  jego fragmentu, w   tym przedstawiającego stoisko, wizerunek Wystawcy lub innej osoby przebywającej na   terenie Wydarzenia bez  ograniczeń czasowych i  terytorialnych, bez  konieczności zapłaty wynagrodzenia za korzystanie z wizerunku, na wszelkich polach  eksploatacji, w  tym  na   polach eksploatacji określonych w  art.   50   ustawy o  prawie autorskim i  prawach pokrewnych, w   szczególności poprzez  jego utrwalanie,  zwielokrotnianie, obrót oraz rozpowszechnianie. </w:t>
      </w:r>
    </w:p>
    <w:p w14:paraId="660783F4" w14:textId="77777777" w:rsidR="00F7522E" w:rsidRPr="00AB1EF5" w:rsidRDefault="00F7522E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</w:p>
    <w:p w14:paraId="495E0EAB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7.2.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Na stoisku Wystawcy w przypadku odtwarzania muzyki lub innych materiałów odpowiedzialny i zobowiązany do uregulowania wszelkich należności związanych z publicznym odtwarzaniem oraz innymi prawami, zgodnie z Ustawą o prawie autorskim i prawach pokrewnych jest Wystawca.</w:t>
      </w:r>
      <w:r w:rsidRPr="00AB1EF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Uczestnik imprezy zobowiązany jest respektować obowiązujące w zakresie ochrony prawa autorskiego i praw pokrewnych przepisy prawa wspólnotowego Unii Europejskiej i przepisy prawa wewnętrznego Rzeczypospolitej Polskiej.</w:t>
      </w:r>
    </w:p>
    <w:p w14:paraId="38658698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29E95235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8. ORGANIZACJA IMPREZY I PRZEPISY PORZĄDKOWE</w:t>
      </w:r>
    </w:p>
    <w:p w14:paraId="77037EB0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8.1.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Wystawca jest zobowiązany do przestrzegania przepisów budowlanych i p.poż. obowiązujących na terenie skansenu  oraz do przestrzegania przepisów szczegółowych obowiązujących w prowadzonej działalności gospodarczej oraz okazania - na życzenie LGD - odpowiednich zezwoleń, jeżeli takie są przewidziane wymogami prawa.</w:t>
      </w:r>
    </w:p>
    <w:p w14:paraId="5C20120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 </w:t>
      </w:r>
    </w:p>
    <w:p w14:paraId="5561A77C" w14:textId="29EC2A76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8.2.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Wystawca zobowiązany jest do objęcia swojego stoiska i jego zagospodarowania w sposób gwarantujący jego kompletność i funkcjonowanie od godz. 1</w:t>
      </w:r>
      <w:r w:rsidR="003C3FE5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:00. Wystawca może stoisko zagospodarowywać i otworzyć nie wcześniej niż od godziny 1</w:t>
      </w:r>
      <w:r w:rsidR="003C3FE5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:00. Wystawca zobowiązany jest do zabrania stoiska z terenu wydarzenia do godziny 20:00.</w:t>
      </w:r>
    </w:p>
    <w:p w14:paraId="1E631851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5AA88DDA" w14:textId="7FB2BE7C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8.3.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godzinach trwania wydarzenia stoiska muszą być dostępne dla zwiedzających (od godziny 1</w:t>
      </w:r>
      <w:r w:rsidR="003C3FE5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:00 do 1</w:t>
      </w:r>
      <w:r w:rsidR="003C3FE5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9:00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). Okresowe zamknięcie stoiska wymaga uprzedniej zgody LGD.</w:t>
      </w:r>
    </w:p>
    <w:p w14:paraId="0F56C767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   </w:t>
      </w:r>
    </w:p>
    <w:p w14:paraId="0F2C80C7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8.4.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Wystawca zobowiązany jest do usunięcia ze stoiska i terenu pustych opakowań i innych zbędnych przedmiotów przed rozpoczęciem i po zakończeniu imprezy.</w:t>
      </w:r>
    </w:p>
    <w:p w14:paraId="39551B46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1042320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8.5.</w:t>
      </w:r>
      <w:r w:rsidRPr="00AB1EF5">
        <w:rPr>
          <w:rFonts w:ascii="Times New Roman" w:eastAsia="Calibri" w:hAnsi="Times New Roman" w:cs="Times New Roman"/>
          <w:sz w:val="21"/>
          <w:szCs w:val="21"/>
        </w:rPr>
        <w:t xml:space="preserve"> Na stoiskach i terenie miejsca wydarzenia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obowiązuje całkowity zakaz palenia wyrobów tytoniowych i spożywania alkoholu.</w:t>
      </w:r>
    </w:p>
    <w:p w14:paraId="66C43C2B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</w:p>
    <w:p w14:paraId="11452AA5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9. BEZPIECZEŃSTWO - UBEZPIECZENIE</w:t>
      </w:r>
    </w:p>
    <w:p w14:paraId="2581BA6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9.1.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LGD nie ponosi żadnej odpowiedzialności za szkody na mieniu i na osobie, w tym w szczególności za uszkodzenia eksponatów i stoisk przed, po i w trakcie trwania imprezy, w tym również za szkody spowodowane przez personel, publiczność i osoby trzecie (np. kradzieże), oraz spowodowane siłą wyższą jak zamieszki, pożar, uderzenie pioruna, huragan, powódź, grad, deszcz, niezawinioną przez LGD przerwę w dostawie prądu lub wody itp.</w:t>
      </w:r>
    </w:p>
    <w:p w14:paraId="7CD9FA87" w14:textId="77777777" w:rsidR="00A20877" w:rsidRPr="00AB1EF5" w:rsidRDefault="00A20877" w:rsidP="00AF5D8E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516D14D0" w14:textId="77777777" w:rsidR="00A82793" w:rsidRPr="00AB1EF5" w:rsidRDefault="00A82793" w:rsidP="00A8279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9.2.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LGD nie odpowiada za pojazdy, ani inne ruchomości będące w dyspozycji lub posiadaniu Wystawców.</w:t>
      </w:r>
    </w:p>
    <w:p w14:paraId="60C44E7F" w14:textId="77777777" w:rsidR="00A82793" w:rsidRPr="00AB1EF5" w:rsidRDefault="00A82793" w:rsidP="00A8279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6043D4B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9.3.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LGD nie odpowiada za szkody powstałe po zakończeniu imprezy, w przypadku gdy eksponaty, obudowa urządzenia i inne towary pozostają na terenie MNPE.</w:t>
      </w:r>
    </w:p>
    <w:p w14:paraId="4BB05A4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47857066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9.4.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Wyłączenie odpowiedzialności nie podlega jakimkolwiek ograniczeniom pomimo podjęcia przez LGD szczególnych środków ochrony.</w:t>
      </w:r>
    </w:p>
    <w:p w14:paraId="6535E1E1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5F2752F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lastRenderedPageBreak/>
        <w:t>9.5.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Wystawca zobowiązany jest do ubezpieczenia się od odpowiedzialności cywilnej wynikającej z uczestnictwa w imprezie, jak również do ubezpieczenia eksponatów i mienia znajdującego się na stoisku, zarówno na czas imprezy, jak i na czas montażu i demontażu. </w:t>
      </w:r>
    </w:p>
    <w:p w14:paraId="02A7EDD0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F5AEA9F" w14:textId="77777777" w:rsidR="00A82793" w:rsidRPr="00AB1EF5" w:rsidRDefault="00A82793" w:rsidP="00A827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1"/>
          <w:szCs w:val="21"/>
          <w:u w:val="single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9.6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Wystawca ponosi pełną odpowiedzialność za szkody na mieniu i na osobie, wyrządzone z przyczyn leżących po stronie Wystawcy przed, po i w trakcie trwania imprezy, wobec LGD, wobec osób trzecich, w tym także wobec właściciela terenu - </w:t>
      </w:r>
      <w:r w:rsidR="00272EBB"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Muzeum </w:t>
      </w:r>
      <w:r w:rsidRPr="00AB1EF5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pl-PL"/>
        </w:rPr>
        <w:t xml:space="preserve">Nadwiślański Park Etnograficzny w Wygiełzowie (MNPE). </w:t>
      </w:r>
    </w:p>
    <w:p w14:paraId="5DE7E074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pl-PL"/>
        </w:rPr>
        <w:t> </w:t>
      </w:r>
    </w:p>
    <w:p w14:paraId="239ABB4D" w14:textId="77777777" w:rsidR="00A82793" w:rsidRPr="00AB1EF5" w:rsidRDefault="00A82793" w:rsidP="00CB2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10. LIKWIDACJA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021047CD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10.</w:t>
      </w:r>
      <w:r w:rsidR="00CB2456"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</w:t>
      </w: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Wystawca zobowiązany jest zdemontować ekspozycję, usunąć eksponaty oraz przywrócić zajmowaną powierzchnię wystawienniczą do pierwotnego stanu, najpóźniej do godziny 20:00. W przypadku pozostawienia nieuporządkowanej powierzchni LGD zleci wykonanie prac porządkowych na koszt Wystawcy.</w:t>
      </w:r>
    </w:p>
    <w:p w14:paraId="459F3A3F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 </w:t>
      </w:r>
    </w:p>
    <w:p w14:paraId="088A5444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11. POSTANOWIENIA KOŃCOWE</w:t>
      </w:r>
    </w:p>
    <w:p w14:paraId="3DCF62DC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11.1.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Wystawcy biorący udział w imprezie organizowanej przez LGD zobowiązani są do stosowania obowiązujących przepisów i przestrzegania niniejszego regulaminu, oraz regulaminów obowiązujących w obiekcie, w którym odbywa się impreza. Wystawcy nieprzestrzegający niniejszych warunków ponoszą odpowiedzialność za wszelkie szkody poniesione przez LGD lub osoby trzecie.</w:t>
      </w:r>
    </w:p>
    <w:p w14:paraId="58106790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0861F0C2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11.2.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okoliczności od niego niezależnych LGD zastrzega sobie prawo do odwołania, skrócenia, odłożenia lub częściowego zamknięcia imprezy.</w:t>
      </w:r>
    </w:p>
    <w:p w14:paraId="305DF61A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1FB7230E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11.3.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przypadkach określonych w pkt. 11.2, Wystawcy nie przysługuje prawo do jakiegokolwiek odszkodowania.</w:t>
      </w:r>
    </w:p>
    <w:p w14:paraId="4FC8A13C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</w:t>
      </w:r>
    </w:p>
    <w:p w14:paraId="5EDE49C5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11.4.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Przyjęcie i bezwarunkowa akceptacja warunków niniejszego Regulaminu następuje z chwilą złożenia przez Wystawcę deklaracji zgłoszeniowej stoiska.</w:t>
      </w:r>
    </w:p>
    <w:p w14:paraId="10C0F5A4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  </w:t>
      </w:r>
    </w:p>
    <w:p w14:paraId="559C5DB5" w14:textId="44A8039F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11.5. 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Niniejszy regulamin obowiązuje od dnia </w:t>
      </w:r>
      <w:r w:rsidR="000C5251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1</w:t>
      </w:r>
      <w:r w:rsidR="0014741C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9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-0</w:t>
      </w:r>
      <w:r w:rsidR="0014741C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7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-20</w:t>
      </w:r>
      <w:r w:rsidR="0014741C"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>22</w:t>
      </w:r>
      <w:r w:rsidRPr="00AB1EF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roku.</w:t>
      </w:r>
    </w:p>
    <w:p w14:paraId="6AC3CD61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4AB0044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B1EF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11.6. </w:t>
      </w:r>
      <w:r w:rsidRPr="00AB1EF5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W przypadku naruszenia regulaminu w trakcie wydarzenia lub braku obecności Wystawca nie zostanie przyjęty na następne wydarzenia organizowane przez LGD „Partnerstwo na Jurze”.</w:t>
      </w:r>
    </w:p>
    <w:p w14:paraId="5F361E79" w14:textId="77777777" w:rsidR="00A82793" w:rsidRPr="00AB1EF5" w:rsidRDefault="00A82793" w:rsidP="00A82793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3A3BE5D8" w14:textId="77777777" w:rsidR="00A82793" w:rsidRPr="00AB1EF5" w:rsidRDefault="00A82793" w:rsidP="00A82793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26ED59CD" w14:textId="77777777" w:rsidR="00A82793" w:rsidRPr="00AB1EF5" w:rsidRDefault="00A82793" w:rsidP="00A8279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B1EF5">
        <w:rPr>
          <w:rFonts w:ascii="Times New Roman" w:hAnsi="Times New Roman" w:cs="Times New Roman"/>
          <w:b/>
          <w:sz w:val="21"/>
          <w:szCs w:val="21"/>
        </w:rPr>
        <w:t>Serdecznie Państwa zapraszamy</w:t>
      </w:r>
    </w:p>
    <w:p w14:paraId="7A9AC823" w14:textId="77777777" w:rsidR="00A82793" w:rsidRPr="00AB1EF5" w:rsidRDefault="000C5251" w:rsidP="00A82793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B1EF5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1EFCEF89" w14:textId="4AFA4106" w:rsidR="00A82793" w:rsidRPr="00AB1EF5" w:rsidRDefault="00A82793" w:rsidP="00A8279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AB1EF5">
        <w:rPr>
          <w:rFonts w:ascii="Times New Roman" w:hAnsi="Times New Roman" w:cs="Times New Roman"/>
          <w:sz w:val="23"/>
          <w:szCs w:val="23"/>
        </w:rPr>
        <w:t xml:space="preserve">Chrzanów, dnia </w:t>
      </w:r>
      <w:r w:rsidR="0014741C" w:rsidRPr="00AB1EF5">
        <w:rPr>
          <w:rFonts w:ascii="Times New Roman" w:hAnsi="Times New Roman" w:cs="Times New Roman"/>
          <w:sz w:val="23"/>
          <w:szCs w:val="23"/>
        </w:rPr>
        <w:t>19</w:t>
      </w:r>
      <w:r w:rsidRPr="00AB1EF5">
        <w:rPr>
          <w:rFonts w:ascii="Times New Roman" w:hAnsi="Times New Roman" w:cs="Times New Roman"/>
          <w:sz w:val="23"/>
          <w:szCs w:val="23"/>
        </w:rPr>
        <w:t xml:space="preserve"> </w:t>
      </w:r>
      <w:r w:rsidR="0014741C" w:rsidRPr="00AB1EF5">
        <w:rPr>
          <w:rFonts w:ascii="Times New Roman" w:hAnsi="Times New Roman" w:cs="Times New Roman"/>
          <w:sz w:val="23"/>
          <w:szCs w:val="23"/>
        </w:rPr>
        <w:t>lipca</w:t>
      </w:r>
      <w:r w:rsidRPr="00AB1EF5">
        <w:rPr>
          <w:rFonts w:ascii="Times New Roman" w:hAnsi="Times New Roman" w:cs="Times New Roman"/>
          <w:sz w:val="23"/>
          <w:szCs w:val="23"/>
        </w:rPr>
        <w:t xml:space="preserve"> 20</w:t>
      </w:r>
      <w:r w:rsidR="0014741C" w:rsidRPr="00AB1EF5">
        <w:rPr>
          <w:rFonts w:ascii="Times New Roman" w:hAnsi="Times New Roman" w:cs="Times New Roman"/>
          <w:sz w:val="23"/>
          <w:szCs w:val="23"/>
        </w:rPr>
        <w:t>22</w:t>
      </w:r>
      <w:r w:rsidRPr="00AB1EF5">
        <w:rPr>
          <w:rFonts w:ascii="Times New Roman" w:hAnsi="Times New Roman" w:cs="Times New Roman"/>
          <w:sz w:val="23"/>
          <w:szCs w:val="23"/>
        </w:rPr>
        <w:t xml:space="preserve"> roku</w:t>
      </w:r>
    </w:p>
    <w:p w14:paraId="687E2851" w14:textId="77777777" w:rsidR="00A82793" w:rsidRPr="00AB1EF5" w:rsidRDefault="00A82793">
      <w:pPr>
        <w:rPr>
          <w:rFonts w:ascii="Times New Roman" w:hAnsi="Times New Roman" w:cs="Times New Roman"/>
          <w:sz w:val="24"/>
          <w:szCs w:val="24"/>
        </w:rPr>
      </w:pPr>
      <w:r w:rsidRPr="00AB1EF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2BAA582" wp14:editId="4D6C0D45">
            <wp:simplePos x="0" y="0"/>
            <wp:positionH relativeFrom="column">
              <wp:posOffset>2084201</wp:posOffset>
            </wp:positionH>
            <wp:positionV relativeFrom="paragraph">
              <wp:posOffset>257295</wp:posOffset>
            </wp:positionV>
            <wp:extent cx="1543685" cy="5715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DAB8E" w14:textId="77777777" w:rsidR="00A82793" w:rsidRPr="00AB1EF5" w:rsidRDefault="00A82793" w:rsidP="00A82793">
      <w:pPr>
        <w:rPr>
          <w:rFonts w:ascii="Times New Roman" w:hAnsi="Times New Roman" w:cs="Times New Roman"/>
          <w:sz w:val="24"/>
          <w:szCs w:val="24"/>
        </w:rPr>
      </w:pPr>
    </w:p>
    <w:p w14:paraId="350B314A" w14:textId="77777777" w:rsidR="00A82793" w:rsidRPr="00AB1EF5" w:rsidRDefault="00A82793" w:rsidP="00A82793">
      <w:pPr>
        <w:rPr>
          <w:rFonts w:ascii="Times New Roman" w:hAnsi="Times New Roman" w:cs="Times New Roman"/>
          <w:sz w:val="28"/>
          <w:szCs w:val="24"/>
        </w:rPr>
      </w:pPr>
    </w:p>
    <w:p w14:paraId="096EC166" w14:textId="77777777" w:rsidR="00A82793" w:rsidRPr="00AB1EF5" w:rsidRDefault="00A82793" w:rsidP="00A82793">
      <w:pPr>
        <w:rPr>
          <w:rFonts w:ascii="Times New Roman" w:hAnsi="Times New Roman" w:cs="Times New Roman"/>
          <w:sz w:val="28"/>
          <w:szCs w:val="24"/>
        </w:rPr>
      </w:pPr>
    </w:p>
    <w:p w14:paraId="78FE0D8A" w14:textId="77777777" w:rsidR="00A82793" w:rsidRPr="00AB1EF5" w:rsidRDefault="00A82793" w:rsidP="00A82793">
      <w:pPr>
        <w:rPr>
          <w:rFonts w:ascii="Times New Roman" w:hAnsi="Times New Roman" w:cs="Times New Roman"/>
          <w:sz w:val="24"/>
          <w:szCs w:val="24"/>
        </w:rPr>
      </w:pPr>
    </w:p>
    <w:p w14:paraId="455A5CC5" w14:textId="77777777" w:rsidR="00A82793" w:rsidRPr="00AB1EF5" w:rsidRDefault="00A82793" w:rsidP="00A827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EFF175" w14:textId="77777777" w:rsidR="00F56CCE" w:rsidRPr="008434C1" w:rsidRDefault="00F56CCE" w:rsidP="001431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</w:p>
    <w:p w14:paraId="541815CD" w14:textId="33E3A977" w:rsidR="00A82793" w:rsidRPr="00AB1EF5" w:rsidRDefault="00A82793" w:rsidP="00F56CCE">
      <w:pPr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</w:p>
    <w:sectPr w:rsidR="00A82793" w:rsidRPr="00AB1EF5" w:rsidSect="009C6BE1">
      <w:headerReference w:type="default" r:id="rId9"/>
      <w:footerReference w:type="default" r:id="rId10"/>
      <w:pgSz w:w="11906" w:h="16838"/>
      <w:pgMar w:top="2120" w:right="1417" w:bottom="1417" w:left="1417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61EA" w14:textId="77777777" w:rsidR="00561762" w:rsidRDefault="00561762" w:rsidP="009A36CF">
      <w:pPr>
        <w:spacing w:after="0" w:line="240" w:lineRule="auto"/>
      </w:pPr>
      <w:r>
        <w:separator/>
      </w:r>
    </w:p>
  </w:endnote>
  <w:endnote w:type="continuationSeparator" w:id="0">
    <w:p w14:paraId="7129645D" w14:textId="77777777" w:rsidR="00561762" w:rsidRDefault="00561762" w:rsidP="009A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75518"/>
      <w:docPartObj>
        <w:docPartGallery w:val="Page Numbers (Bottom of Page)"/>
        <w:docPartUnique/>
      </w:docPartObj>
    </w:sdtPr>
    <w:sdtEndPr/>
    <w:sdtContent>
      <w:p w14:paraId="7B4F166A" w14:textId="77777777" w:rsidR="009C6BE1" w:rsidRDefault="00093B3C">
        <w:pPr>
          <w:pStyle w:val="Stopka"/>
          <w:jc w:val="right"/>
        </w:pPr>
        <w:r>
          <w:rPr>
            <w:rFonts w:ascii="Calibri" w:eastAsia="Calibri" w:hAnsi="Calibri" w:cs="Times New Roman"/>
            <w:noProof/>
            <w:sz w:val="24"/>
            <w:szCs w:val="21"/>
            <w:lang w:eastAsia="pl-PL"/>
          </w:rPr>
          <w:drawing>
            <wp:anchor distT="0" distB="0" distL="114300" distR="114300" simplePos="0" relativeHeight="251671552" behindDoc="0" locked="0" layoutInCell="1" allowOverlap="1" wp14:anchorId="563E1DFE" wp14:editId="281185EC">
              <wp:simplePos x="0" y="0"/>
              <wp:positionH relativeFrom="column">
                <wp:posOffset>-497205</wp:posOffset>
              </wp:positionH>
              <wp:positionV relativeFrom="paragraph">
                <wp:posOffset>-315548</wp:posOffset>
              </wp:positionV>
              <wp:extent cx="2743200" cy="1165225"/>
              <wp:effectExtent l="0" t="0" r="0" b="0"/>
              <wp:wrapNone/>
              <wp:docPr id="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" name="logo_1000px.jpg"/>
                      <pic:cNvPicPr/>
                    </pic:nvPicPr>
                    <pic:blipFill>
                      <a:blip r:embed="rId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0" cy="1165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434B70BF" wp14:editId="40312A33">
                  <wp:simplePos x="0" y="0"/>
                  <wp:positionH relativeFrom="column">
                    <wp:posOffset>1896110</wp:posOffset>
                  </wp:positionH>
                  <wp:positionV relativeFrom="paragraph">
                    <wp:posOffset>65405</wp:posOffset>
                  </wp:positionV>
                  <wp:extent cx="3228975" cy="885825"/>
                  <wp:effectExtent l="0" t="0" r="0" b="0"/>
                  <wp:wrapNone/>
                  <wp:docPr id="21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89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04D45" w14:textId="77777777" w:rsidR="009C6BE1" w:rsidRPr="00D6285E" w:rsidRDefault="009C6BE1" w:rsidP="009C6B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Lokalna Grupa Działania "Partnerstwo na Jurze"</w:t>
                              </w:r>
                            </w:p>
                            <w:p w14:paraId="23C1482E" w14:textId="77777777" w:rsidR="009C6BE1" w:rsidRPr="00D6285E" w:rsidRDefault="009C6BE1" w:rsidP="009C6B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siedziba: ul. Focha 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, 32-500 Chrzanów</w:t>
                              </w:r>
                            </w:p>
                            <w:p w14:paraId="48FAD22B" w14:textId="77777777" w:rsidR="009C6BE1" w:rsidRPr="00D6285E" w:rsidRDefault="009C6BE1" w:rsidP="009C6B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telefon: </w:t>
                              </w: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32 720 65 02,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mail:biuro@partnerstwonajurze.pl</w:t>
                              </w:r>
                            </w:p>
                            <w:p w14:paraId="595DA412" w14:textId="77777777" w:rsidR="009C6BE1" w:rsidRPr="00D6285E" w:rsidRDefault="009C6BE1" w:rsidP="009C6BE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NIP: 628 216 17 </w:t>
                              </w: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85, KRS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D6285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0000262087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34B70BF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49.3pt;margin-top:5.15pt;width:254.25pt;height:6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" filled="f" stroked="f">
                  <v:textbox>
                    <w:txbxContent>
                      <w:p w14:paraId="5FA04D45" w14:textId="77777777" w:rsidR="009C6BE1" w:rsidRPr="00D6285E" w:rsidRDefault="009C6BE1" w:rsidP="009C6B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Lokalna Grupa Działania "Partnerstwo na Jurze"</w:t>
                        </w:r>
                      </w:p>
                      <w:p w14:paraId="23C1482E" w14:textId="77777777" w:rsidR="009C6BE1" w:rsidRPr="00D6285E" w:rsidRDefault="009C6BE1" w:rsidP="009C6B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siedziba: ul. Focha 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32-500 Chrzanów</w:t>
                        </w:r>
                      </w:p>
                      <w:p w14:paraId="48FAD22B" w14:textId="77777777" w:rsidR="009C6BE1" w:rsidRPr="00D6285E" w:rsidRDefault="009C6BE1" w:rsidP="009C6B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telefon: </w:t>
                        </w: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32 720 65 02,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br/>
                          <w:t>mail:biuro@partnerstwonajurze.pl</w:t>
                        </w:r>
                      </w:p>
                      <w:p w14:paraId="595DA412" w14:textId="77777777" w:rsidR="009C6BE1" w:rsidRPr="00D6285E" w:rsidRDefault="009C6BE1" w:rsidP="009C6BE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NIP: 628 216 17 </w:t>
                        </w: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85, KRS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  <w:r w:rsidRPr="00D6285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0000262087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C6BE1">
          <w:rPr>
            <w:rFonts w:ascii="Calibri" w:eastAsia="Calibri" w:hAnsi="Calibri" w:cs="Times New Roman"/>
            <w:noProof/>
            <w:sz w:val="24"/>
            <w:szCs w:val="21"/>
            <w:lang w:eastAsia="pl-PL"/>
          </w:rPr>
          <w:drawing>
            <wp:anchor distT="0" distB="0" distL="114300" distR="114300" simplePos="0" relativeHeight="251677696" behindDoc="0" locked="0" layoutInCell="1" allowOverlap="1" wp14:anchorId="392CC610" wp14:editId="05B71DFF">
              <wp:simplePos x="0" y="0"/>
              <wp:positionH relativeFrom="column">
                <wp:posOffset>544638</wp:posOffset>
              </wp:positionH>
              <wp:positionV relativeFrom="paragraph">
                <wp:posOffset>-66543</wp:posOffset>
              </wp:positionV>
              <wp:extent cx="5753100" cy="79375"/>
              <wp:effectExtent l="0" t="0" r="0" b="0"/>
              <wp:wrapNone/>
              <wp:docPr id="9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79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6BE1">
          <w:fldChar w:fldCharType="begin"/>
        </w:r>
        <w:r w:rsidR="009C6BE1">
          <w:instrText>PAGE   \* MERGEFORMAT</w:instrText>
        </w:r>
        <w:r w:rsidR="009C6BE1">
          <w:fldChar w:fldCharType="separate"/>
        </w:r>
        <w:r w:rsidR="001431E0">
          <w:rPr>
            <w:noProof/>
          </w:rPr>
          <w:t>5</w:t>
        </w:r>
        <w:r w:rsidR="009C6BE1">
          <w:fldChar w:fldCharType="end"/>
        </w:r>
      </w:p>
    </w:sdtContent>
  </w:sdt>
  <w:p w14:paraId="241BEC53" w14:textId="77777777" w:rsidR="009A36CF" w:rsidRDefault="009C6BE1" w:rsidP="009A36CF">
    <w:pPr>
      <w:pStyle w:val="Stopka"/>
      <w:jc w:val="center"/>
    </w:pPr>
    <w:r>
      <w:rPr>
        <w:rFonts w:ascii="Calibri" w:eastAsia="Calibri" w:hAnsi="Calibri" w:cs="Times New Roman"/>
        <w:noProof/>
        <w:sz w:val="24"/>
        <w:szCs w:val="21"/>
        <w:lang w:eastAsia="pl-PL"/>
      </w:rPr>
      <w:drawing>
        <wp:anchor distT="0" distB="0" distL="114300" distR="114300" simplePos="0" relativeHeight="251675648" behindDoc="0" locked="0" layoutInCell="1" allowOverlap="1" wp14:anchorId="5D066C5E" wp14:editId="5A783CD8">
          <wp:simplePos x="0" y="0"/>
          <wp:positionH relativeFrom="column">
            <wp:posOffset>4742815</wp:posOffset>
          </wp:positionH>
          <wp:positionV relativeFrom="paragraph">
            <wp:posOffset>58672</wp:posOffset>
          </wp:positionV>
          <wp:extent cx="1534795" cy="566420"/>
          <wp:effectExtent l="0" t="0" r="825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Chrzanolandia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9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EDE1" w14:textId="77777777" w:rsidR="00561762" w:rsidRDefault="00561762" w:rsidP="009A36CF">
      <w:pPr>
        <w:spacing w:after="0" w:line="240" w:lineRule="auto"/>
      </w:pPr>
      <w:r>
        <w:separator/>
      </w:r>
    </w:p>
  </w:footnote>
  <w:footnote w:type="continuationSeparator" w:id="0">
    <w:p w14:paraId="3B87E088" w14:textId="77777777" w:rsidR="00561762" w:rsidRDefault="00561762" w:rsidP="009A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201" w14:textId="77777777" w:rsidR="009A36CF" w:rsidRDefault="00DB3647">
    <w:pPr>
      <w:pStyle w:val="Nagwek"/>
    </w:pPr>
    <w:r w:rsidRPr="00A251E8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C0A325D" wp14:editId="5E3B03E2">
          <wp:simplePos x="0" y="0"/>
          <wp:positionH relativeFrom="column">
            <wp:posOffset>2558045</wp:posOffset>
          </wp:positionH>
          <wp:positionV relativeFrom="paragraph">
            <wp:posOffset>-319680</wp:posOffset>
          </wp:positionV>
          <wp:extent cx="900968" cy="883276"/>
          <wp:effectExtent l="0" t="0" r="0" b="0"/>
          <wp:wrapNone/>
          <wp:docPr id="1" name="Obraz 1" descr="C:\Users\LGD-ST~1\AppData\Local\Temp\Rar$DIa0.223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GD-ST~1\AppData\Local\Temp\Rar$DIa0.223\L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968" cy="883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51E8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910D6BC" wp14:editId="360AB7C6">
          <wp:simplePos x="0" y="0"/>
          <wp:positionH relativeFrom="column">
            <wp:posOffset>-93980</wp:posOffset>
          </wp:positionH>
          <wp:positionV relativeFrom="paragraph">
            <wp:posOffset>-333778</wp:posOffset>
          </wp:positionV>
          <wp:extent cx="1323833" cy="885288"/>
          <wp:effectExtent l="0" t="0" r="0" b="0"/>
          <wp:wrapNone/>
          <wp:docPr id="4" name="Obraz 4" descr="C:\Users\LGD-ST~1\AppData\Local\Temp\Rar$DIa0.24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D-ST~1\AppData\Local\Temp\Rar$DIa0.247\flag_yellow_lo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833" cy="885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38F9B9" wp14:editId="28D12366">
              <wp:simplePos x="0" y="0"/>
              <wp:positionH relativeFrom="column">
                <wp:posOffset>-319405</wp:posOffset>
              </wp:positionH>
              <wp:positionV relativeFrom="paragraph">
                <wp:posOffset>680094</wp:posOffset>
              </wp:positionV>
              <wp:extent cx="6604797" cy="3136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797" cy="313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31D7C" w14:textId="77777777" w:rsidR="001D0062" w:rsidRPr="00DB3647" w:rsidRDefault="001D0062" w:rsidP="001D0062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B364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„Europejski Fundusz Rolny na rzecz Rozwoju Obszarów Wiejskich: Europa inwestująca w obszary wiejskie”.</w:t>
                          </w:r>
                        </w:p>
                        <w:p w14:paraId="454EF0EB" w14:textId="77777777" w:rsidR="001D0062" w:rsidRDefault="001D006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8F9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5.15pt;margin-top:53.55pt;width:520.0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" filled="f" stroked="f">
              <v:textbox>
                <w:txbxContent>
                  <w:p w14:paraId="51C31D7C" w14:textId="77777777" w:rsidR="001D0062" w:rsidRPr="00DB3647" w:rsidRDefault="001D0062" w:rsidP="001D0062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DB364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„Europejski Fundusz Rolny na rzecz Rozwoju Obszarów Wiejskich: Europa inwestująca w obszary wiejskie”.</w:t>
                    </w:r>
                  </w:p>
                  <w:p w14:paraId="454EF0EB" w14:textId="77777777" w:rsidR="001D0062" w:rsidRDefault="001D0062"/>
                </w:txbxContent>
              </v:textbox>
            </v:shape>
          </w:pict>
        </mc:Fallback>
      </mc:AlternateContent>
    </w:r>
    <w:r w:rsidRPr="001F2A26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A47B6D3" wp14:editId="2C3DB464">
          <wp:simplePos x="0" y="0"/>
          <wp:positionH relativeFrom="column">
            <wp:posOffset>4531000</wp:posOffset>
          </wp:positionH>
          <wp:positionV relativeFrom="paragraph">
            <wp:posOffset>-393700</wp:posOffset>
          </wp:positionV>
          <wp:extent cx="1642110" cy="1075055"/>
          <wp:effectExtent l="0" t="0" r="0" b="0"/>
          <wp:wrapNone/>
          <wp:docPr id="5" name="Obraz 5" descr="C:\Users\LGD-ST~1\AppData\Local\Temp\Rar$DIa0.60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-ST~1\AppData\Local\Temp\Rar$DIa0.607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62A"/>
    <w:multiLevelType w:val="hybridMultilevel"/>
    <w:tmpl w:val="EBF4AD4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AC5CAB"/>
    <w:multiLevelType w:val="hybridMultilevel"/>
    <w:tmpl w:val="74381CFE"/>
    <w:lvl w:ilvl="0" w:tplc="BB5653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93096"/>
    <w:multiLevelType w:val="hybridMultilevel"/>
    <w:tmpl w:val="6EB0E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910A3"/>
    <w:multiLevelType w:val="hybridMultilevel"/>
    <w:tmpl w:val="E09C46F2"/>
    <w:lvl w:ilvl="0" w:tplc="1A904A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2904"/>
    <w:multiLevelType w:val="hybridMultilevel"/>
    <w:tmpl w:val="5C4E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31C85"/>
    <w:multiLevelType w:val="hybridMultilevel"/>
    <w:tmpl w:val="D75A1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8734">
    <w:abstractNumId w:val="6"/>
  </w:num>
  <w:num w:numId="2" w16cid:durableId="791947549">
    <w:abstractNumId w:val="3"/>
  </w:num>
  <w:num w:numId="3" w16cid:durableId="309870206">
    <w:abstractNumId w:val="4"/>
  </w:num>
  <w:num w:numId="4" w16cid:durableId="1396341">
    <w:abstractNumId w:val="5"/>
  </w:num>
  <w:num w:numId="5" w16cid:durableId="1624386300">
    <w:abstractNumId w:val="7"/>
  </w:num>
  <w:num w:numId="6" w16cid:durableId="289826998">
    <w:abstractNumId w:val="0"/>
  </w:num>
  <w:num w:numId="7" w16cid:durableId="1110277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2903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CF"/>
    <w:rsid w:val="000161D5"/>
    <w:rsid w:val="00027470"/>
    <w:rsid w:val="00035924"/>
    <w:rsid w:val="00093B3C"/>
    <w:rsid w:val="000B1D64"/>
    <w:rsid w:val="000C5251"/>
    <w:rsid w:val="000D0596"/>
    <w:rsid w:val="00121C86"/>
    <w:rsid w:val="001431E0"/>
    <w:rsid w:val="001431E3"/>
    <w:rsid w:val="0014741C"/>
    <w:rsid w:val="00183F4D"/>
    <w:rsid w:val="00196DFB"/>
    <w:rsid w:val="001C2229"/>
    <w:rsid w:val="001C5F11"/>
    <w:rsid w:val="001D0062"/>
    <w:rsid w:val="00211861"/>
    <w:rsid w:val="002119FF"/>
    <w:rsid w:val="00217466"/>
    <w:rsid w:val="00272EBB"/>
    <w:rsid w:val="002E7476"/>
    <w:rsid w:val="00390A66"/>
    <w:rsid w:val="003951C0"/>
    <w:rsid w:val="003A12BC"/>
    <w:rsid w:val="003A4707"/>
    <w:rsid w:val="003C1138"/>
    <w:rsid w:val="003C3FE5"/>
    <w:rsid w:val="003D5B9E"/>
    <w:rsid w:val="003F4AAE"/>
    <w:rsid w:val="004047D9"/>
    <w:rsid w:val="00486720"/>
    <w:rsid w:val="004A5210"/>
    <w:rsid w:val="004B0AB4"/>
    <w:rsid w:val="00561762"/>
    <w:rsid w:val="00573DCE"/>
    <w:rsid w:val="005A2223"/>
    <w:rsid w:val="005C5E3B"/>
    <w:rsid w:val="005D3FBD"/>
    <w:rsid w:val="00661224"/>
    <w:rsid w:val="006622C0"/>
    <w:rsid w:val="00671D54"/>
    <w:rsid w:val="0068766C"/>
    <w:rsid w:val="006B3753"/>
    <w:rsid w:val="006B56BE"/>
    <w:rsid w:val="00733355"/>
    <w:rsid w:val="0073743F"/>
    <w:rsid w:val="00741B5C"/>
    <w:rsid w:val="007D6793"/>
    <w:rsid w:val="0080280A"/>
    <w:rsid w:val="0084631F"/>
    <w:rsid w:val="008A7285"/>
    <w:rsid w:val="008B0865"/>
    <w:rsid w:val="008D7193"/>
    <w:rsid w:val="009363D9"/>
    <w:rsid w:val="00995C8A"/>
    <w:rsid w:val="009A36CF"/>
    <w:rsid w:val="009B32B4"/>
    <w:rsid w:val="009C6BE1"/>
    <w:rsid w:val="009E23E3"/>
    <w:rsid w:val="009E2DD2"/>
    <w:rsid w:val="00A15F4E"/>
    <w:rsid w:val="00A20877"/>
    <w:rsid w:val="00A82793"/>
    <w:rsid w:val="00AB1EF5"/>
    <w:rsid w:val="00AD4465"/>
    <w:rsid w:val="00AF2967"/>
    <w:rsid w:val="00AF5D8E"/>
    <w:rsid w:val="00B13D46"/>
    <w:rsid w:val="00B6518F"/>
    <w:rsid w:val="00BF2BF3"/>
    <w:rsid w:val="00C43E8A"/>
    <w:rsid w:val="00C506C5"/>
    <w:rsid w:val="00CB2456"/>
    <w:rsid w:val="00CD7546"/>
    <w:rsid w:val="00CF19FC"/>
    <w:rsid w:val="00D36D65"/>
    <w:rsid w:val="00D45DD4"/>
    <w:rsid w:val="00D54200"/>
    <w:rsid w:val="00D6285E"/>
    <w:rsid w:val="00D63B49"/>
    <w:rsid w:val="00D947B2"/>
    <w:rsid w:val="00DB3647"/>
    <w:rsid w:val="00DE2AFD"/>
    <w:rsid w:val="00DF71A3"/>
    <w:rsid w:val="00E92C43"/>
    <w:rsid w:val="00EC38EA"/>
    <w:rsid w:val="00EC5D40"/>
    <w:rsid w:val="00EE6FAF"/>
    <w:rsid w:val="00EE70CA"/>
    <w:rsid w:val="00EF7020"/>
    <w:rsid w:val="00F17905"/>
    <w:rsid w:val="00F368B2"/>
    <w:rsid w:val="00F56CCE"/>
    <w:rsid w:val="00F67016"/>
    <w:rsid w:val="00F7522E"/>
    <w:rsid w:val="00F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21DAFD"/>
  <w15:docId w15:val="{DE0D261D-788B-49A5-8DB9-FCC964D5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6CF"/>
  </w:style>
  <w:style w:type="paragraph" w:styleId="Stopka">
    <w:name w:val="footer"/>
    <w:basedOn w:val="Normalny"/>
    <w:link w:val="StopkaZnak"/>
    <w:uiPriority w:val="99"/>
    <w:unhideWhenUsed/>
    <w:rsid w:val="009A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6CF"/>
  </w:style>
  <w:style w:type="table" w:styleId="Tabela-Siatka">
    <w:name w:val="Table Grid"/>
    <w:basedOn w:val="Standardowy"/>
    <w:uiPriority w:val="39"/>
    <w:rsid w:val="001D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4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47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uiPriority w:val="99"/>
    <w:rsid w:val="009B32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B32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B32B4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character" w:styleId="Hipercze">
    <w:name w:val="Hyperlink"/>
    <w:basedOn w:val="Domylnaczcionkaakapitu"/>
    <w:uiPriority w:val="99"/>
    <w:unhideWhenUsed/>
    <w:rsid w:val="000C525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C525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najurz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Kuras</dc:creator>
  <cp:lastModifiedBy>Gabriela Kogut</cp:lastModifiedBy>
  <cp:revision>19</cp:revision>
  <cp:lastPrinted>2019-06-17T06:24:00Z</cp:lastPrinted>
  <dcterms:created xsi:type="dcterms:W3CDTF">2022-07-07T06:19:00Z</dcterms:created>
  <dcterms:modified xsi:type="dcterms:W3CDTF">2022-07-21T11:38:00Z</dcterms:modified>
</cp:coreProperties>
</file>